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77752" w14:textId="77777777" w:rsidR="009B03A0" w:rsidRPr="00E90DE8" w:rsidRDefault="009B03A0" w:rsidP="00CF1D8F">
      <w:pPr>
        <w:outlineLvl w:val="0"/>
        <w:rPr>
          <w:rFonts w:ascii="Times New Roman" w:hAnsi="Times New Roman"/>
          <w:color w:val="FF0000"/>
          <w:sz w:val="48"/>
          <w:szCs w:val="48"/>
        </w:rPr>
      </w:pPr>
    </w:p>
    <w:p w14:paraId="35B94C1F" w14:textId="77777777" w:rsidR="009B03A0" w:rsidRPr="00E90DE8" w:rsidRDefault="009B03A0" w:rsidP="009B03A0">
      <w:pPr>
        <w:ind w:left="720"/>
        <w:jc w:val="center"/>
        <w:outlineLvl w:val="0"/>
        <w:rPr>
          <w:rFonts w:ascii="Times New Roman" w:hAnsi="Times New Roman"/>
          <w:color w:val="FF0000"/>
          <w:sz w:val="48"/>
          <w:szCs w:val="48"/>
        </w:rPr>
      </w:pPr>
    </w:p>
    <w:p w14:paraId="20AA181B" w14:textId="77777777" w:rsidR="009B03A0" w:rsidRPr="00324512" w:rsidRDefault="009B03A0" w:rsidP="009B03A0">
      <w:pPr>
        <w:ind w:left="720"/>
        <w:jc w:val="center"/>
        <w:outlineLvl w:val="0"/>
        <w:rPr>
          <w:rFonts w:ascii="Times New Roman" w:hAnsi="Times New Roman"/>
          <w:color w:val="000000" w:themeColor="text1"/>
          <w:sz w:val="48"/>
          <w:szCs w:val="48"/>
        </w:rPr>
      </w:pPr>
      <w:r w:rsidRPr="00324512">
        <w:rPr>
          <w:rFonts w:ascii="Times New Roman" w:hAnsi="Times New Roman"/>
          <w:color w:val="000000" w:themeColor="text1"/>
          <w:sz w:val="48"/>
          <w:szCs w:val="48"/>
        </w:rPr>
        <w:t xml:space="preserve">The Status of Virginia’s Public Oyster Resource </w:t>
      </w:r>
    </w:p>
    <w:p w14:paraId="386B8B4A" w14:textId="425188B8" w:rsidR="009B03A0" w:rsidRPr="00324512" w:rsidRDefault="005F4E0D" w:rsidP="009B03A0">
      <w:pPr>
        <w:ind w:left="720"/>
        <w:jc w:val="center"/>
        <w:outlineLvl w:val="0"/>
        <w:rPr>
          <w:rFonts w:ascii="Times New Roman" w:hAnsi="Times New Roman"/>
          <w:color w:val="000000" w:themeColor="text1"/>
          <w:sz w:val="48"/>
          <w:szCs w:val="48"/>
        </w:rPr>
      </w:pPr>
      <w:r w:rsidRPr="00324512">
        <w:rPr>
          <w:rFonts w:ascii="Times New Roman" w:hAnsi="Times New Roman"/>
          <w:color w:val="000000" w:themeColor="text1"/>
          <w:sz w:val="48"/>
          <w:szCs w:val="48"/>
        </w:rPr>
        <w:t>20</w:t>
      </w:r>
      <w:r w:rsidR="00E90DE8" w:rsidRPr="00324512">
        <w:rPr>
          <w:rFonts w:ascii="Times New Roman" w:hAnsi="Times New Roman"/>
          <w:color w:val="000000" w:themeColor="text1"/>
          <w:sz w:val="48"/>
          <w:szCs w:val="48"/>
        </w:rPr>
        <w:t>20</w:t>
      </w:r>
    </w:p>
    <w:p w14:paraId="10CB7AAA" w14:textId="77777777" w:rsidR="009B03A0" w:rsidRPr="00324512" w:rsidRDefault="009B03A0" w:rsidP="009B03A0">
      <w:pPr>
        <w:outlineLvl w:val="0"/>
        <w:rPr>
          <w:rFonts w:ascii="Times New Roman" w:hAnsi="Times New Roman"/>
          <w:color w:val="000000" w:themeColor="text1"/>
          <w:sz w:val="32"/>
          <w:szCs w:val="32"/>
          <w:highlight w:val="lightGray"/>
        </w:rPr>
      </w:pPr>
    </w:p>
    <w:p w14:paraId="692D8AFF" w14:textId="77777777" w:rsidR="009B03A0" w:rsidRPr="00324512" w:rsidRDefault="009B03A0" w:rsidP="009B03A0">
      <w:pPr>
        <w:outlineLvl w:val="0"/>
        <w:rPr>
          <w:rFonts w:ascii="Times New Roman" w:hAnsi="Times New Roman"/>
          <w:color w:val="000000" w:themeColor="text1"/>
          <w:sz w:val="32"/>
          <w:szCs w:val="32"/>
          <w:highlight w:val="lightGray"/>
        </w:rPr>
      </w:pPr>
    </w:p>
    <w:p w14:paraId="133A3E2B" w14:textId="77777777" w:rsidR="009B03A0" w:rsidRPr="00324512" w:rsidRDefault="009B03A0" w:rsidP="009B03A0">
      <w:pPr>
        <w:outlineLvl w:val="0"/>
        <w:rPr>
          <w:rFonts w:ascii="Times New Roman" w:hAnsi="Times New Roman"/>
          <w:color w:val="000000" w:themeColor="text1"/>
          <w:sz w:val="32"/>
          <w:szCs w:val="32"/>
          <w:highlight w:val="lightGray"/>
        </w:rPr>
      </w:pPr>
    </w:p>
    <w:p w14:paraId="3C6FAFD1"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MELISSA SOUTHWORTH</w:t>
      </w:r>
    </w:p>
    <w:p w14:paraId="23B8C79C"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and ROGER MANN</w:t>
      </w:r>
    </w:p>
    <w:p w14:paraId="02CE679E" w14:textId="77777777" w:rsidR="009B03A0" w:rsidRPr="00324512" w:rsidRDefault="009B03A0" w:rsidP="009B03A0">
      <w:pPr>
        <w:jc w:val="center"/>
        <w:outlineLvl w:val="0"/>
        <w:rPr>
          <w:rFonts w:ascii="Times New Roman" w:hAnsi="Times New Roman"/>
          <w:color w:val="000000" w:themeColor="text1"/>
          <w:sz w:val="32"/>
          <w:szCs w:val="32"/>
        </w:rPr>
      </w:pPr>
    </w:p>
    <w:p w14:paraId="4369D7DD" w14:textId="77777777" w:rsidR="009B03A0" w:rsidRPr="00324512" w:rsidRDefault="009B03A0" w:rsidP="009B03A0">
      <w:pPr>
        <w:jc w:val="center"/>
        <w:outlineLvl w:val="0"/>
        <w:rPr>
          <w:rFonts w:ascii="Times New Roman" w:hAnsi="Times New Roman"/>
          <w:color w:val="000000" w:themeColor="text1"/>
          <w:sz w:val="32"/>
          <w:szCs w:val="32"/>
        </w:rPr>
      </w:pPr>
    </w:p>
    <w:p w14:paraId="4E8B0D5B" w14:textId="77777777" w:rsidR="009B03A0" w:rsidRPr="00324512" w:rsidRDefault="009B03A0" w:rsidP="009B03A0">
      <w:pPr>
        <w:jc w:val="center"/>
        <w:outlineLvl w:val="0"/>
        <w:rPr>
          <w:rFonts w:ascii="Times New Roman" w:hAnsi="Times New Roman"/>
          <w:color w:val="000000" w:themeColor="text1"/>
          <w:sz w:val="32"/>
          <w:szCs w:val="32"/>
        </w:rPr>
      </w:pPr>
    </w:p>
    <w:p w14:paraId="478C4542" w14:textId="77777777" w:rsidR="009B03A0" w:rsidRPr="00324512" w:rsidRDefault="009B03A0" w:rsidP="009B03A0">
      <w:pPr>
        <w:jc w:val="center"/>
        <w:outlineLvl w:val="0"/>
        <w:rPr>
          <w:rFonts w:ascii="Times New Roman" w:hAnsi="Times New Roman"/>
          <w:color w:val="000000" w:themeColor="text1"/>
          <w:sz w:val="32"/>
          <w:szCs w:val="32"/>
        </w:rPr>
      </w:pPr>
    </w:p>
    <w:p w14:paraId="6B49CFB6" w14:textId="77777777" w:rsidR="009B03A0" w:rsidRPr="00324512" w:rsidRDefault="009B03A0" w:rsidP="009B03A0">
      <w:pPr>
        <w:jc w:val="center"/>
        <w:outlineLvl w:val="0"/>
        <w:rPr>
          <w:rFonts w:ascii="Times New Roman" w:hAnsi="Times New Roman"/>
          <w:color w:val="000000" w:themeColor="text1"/>
          <w:sz w:val="32"/>
          <w:szCs w:val="32"/>
        </w:rPr>
      </w:pPr>
    </w:p>
    <w:p w14:paraId="09B2780D"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Molluscan Ecology Program</w:t>
      </w:r>
    </w:p>
    <w:p w14:paraId="1EB432A9"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Department of Fisheries Science</w:t>
      </w:r>
    </w:p>
    <w:p w14:paraId="0208501F"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Virginia Institute of Marine Science</w:t>
      </w:r>
    </w:p>
    <w:p w14:paraId="13F656C2"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The College of William and Mary</w:t>
      </w:r>
    </w:p>
    <w:p w14:paraId="6C6B0B5F" w14:textId="77777777" w:rsidR="009B03A0" w:rsidRPr="00324512" w:rsidRDefault="009B03A0" w:rsidP="009B03A0">
      <w:pPr>
        <w:jc w:val="center"/>
        <w:outlineLvl w:val="0"/>
        <w:rPr>
          <w:rFonts w:ascii="Times New Roman" w:hAnsi="Times New Roman"/>
          <w:color w:val="000000" w:themeColor="text1"/>
          <w:sz w:val="32"/>
          <w:szCs w:val="32"/>
        </w:rPr>
      </w:pPr>
      <w:r w:rsidRPr="00324512">
        <w:rPr>
          <w:rFonts w:ascii="Times New Roman" w:hAnsi="Times New Roman"/>
          <w:color w:val="000000" w:themeColor="text1"/>
          <w:sz w:val="32"/>
          <w:szCs w:val="32"/>
        </w:rPr>
        <w:t>Gloucester Point, VA 23062</w:t>
      </w:r>
    </w:p>
    <w:p w14:paraId="61A02383" w14:textId="77777777" w:rsidR="009B03A0" w:rsidRPr="00324512" w:rsidRDefault="009B03A0" w:rsidP="009B03A0">
      <w:pPr>
        <w:jc w:val="center"/>
        <w:outlineLvl w:val="0"/>
        <w:rPr>
          <w:rFonts w:ascii="Times New Roman" w:hAnsi="Times New Roman"/>
          <w:color w:val="000000" w:themeColor="text1"/>
          <w:sz w:val="32"/>
          <w:szCs w:val="32"/>
        </w:rPr>
      </w:pPr>
    </w:p>
    <w:p w14:paraId="577F36EC" w14:textId="77777777" w:rsidR="009B03A0" w:rsidRPr="00E90DE8" w:rsidRDefault="009B03A0" w:rsidP="009B03A0">
      <w:pPr>
        <w:jc w:val="center"/>
        <w:outlineLvl w:val="0"/>
        <w:rPr>
          <w:rFonts w:ascii="Times New Roman" w:hAnsi="Times New Roman"/>
          <w:color w:val="FF0000"/>
          <w:sz w:val="32"/>
          <w:szCs w:val="32"/>
        </w:rPr>
      </w:pPr>
    </w:p>
    <w:p w14:paraId="466AEFE0" w14:textId="77777777" w:rsidR="009B03A0" w:rsidRPr="0036023F" w:rsidRDefault="009B03A0" w:rsidP="009B03A0">
      <w:pPr>
        <w:jc w:val="center"/>
        <w:outlineLvl w:val="0"/>
        <w:rPr>
          <w:rFonts w:ascii="Times New Roman" w:hAnsi="Times New Roman"/>
          <w:color w:val="000000" w:themeColor="text1"/>
          <w:sz w:val="32"/>
          <w:szCs w:val="32"/>
        </w:rPr>
      </w:pPr>
    </w:p>
    <w:p w14:paraId="71C16BD9" w14:textId="03597E3B" w:rsidR="00802F40" w:rsidRPr="0036023F" w:rsidRDefault="00324512" w:rsidP="00802F40">
      <w:pPr>
        <w:jc w:val="center"/>
        <w:outlineLvl w:val="0"/>
        <w:rPr>
          <w:rFonts w:ascii="Times New Roman" w:hAnsi="Times New Roman"/>
          <w:color w:val="000000" w:themeColor="text1"/>
          <w:sz w:val="32"/>
          <w:szCs w:val="32"/>
        </w:rPr>
      </w:pPr>
      <w:r w:rsidRPr="0036023F">
        <w:rPr>
          <w:rFonts w:ascii="Times New Roman" w:hAnsi="Times New Roman"/>
          <w:color w:val="000000" w:themeColor="text1"/>
          <w:sz w:val="32"/>
          <w:szCs w:val="32"/>
        </w:rPr>
        <w:t>February 2021</w:t>
      </w:r>
    </w:p>
    <w:p w14:paraId="3A867309" w14:textId="77777777" w:rsidR="00802F40" w:rsidRPr="00E90DE8" w:rsidRDefault="00802F40" w:rsidP="009B03A0">
      <w:pPr>
        <w:jc w:val="center"/>
        <w:outlineLvl w:val="0"/>
        <w:rPr>
          <w:rFonts w:ascii="Times New Roman" w:hAnsi="Times New Roman"/>
          <w:color w:val="FF0000"/>
          <w:sz w:val="32"/>
          <w:szCs w:val="32"/>
        </w:rPr>
      </w:pPr>
    </w:p>
    <w:p w14:paraId="19D68E6F" w14:textId="77777777" w:rsidR="00802F40" w:rsidRPr="00E90DE8" w:rsidRDefault="00802F40" w:rsidP="009B03A0">
      <w:pPr>
        <w:jc w:val="center"/>
        <w:outlineLvl w:val="0"/>
        <w:rPr>
          <w:rFonts w:ascii="Times New Roman" w:hAnsi="Times New Roman"/>
          <w:color w:val="FF0000"/>
          <w:sz w:val="32"/>
          <w:szCs w:val="32"/>
        </w:rPr>
      </w:pPr>
    </w:p>
    <w:p w14:paraId="71722C81" w14:textId="77777777" w:rsidR="00802F40" w:rsidRPr="00E90DE8" w:rsidRDefault="00802F40" w:rsidP="009B03A0">
      <w:pPr>
        <w:jc w:val="center"/>
        <w:outlineLvl w:val="0"/>
        <w:rPr>
          <w:rFonts w:ascii="Times New Roman" w:hAnsi="Times New Roman"/>
          <w:color w:val="FF0000"/>
          <w:sz w:val="32"/>
          <w:szCs w:val="32"/>
        </w:rPr>
      </w:pPr>
    </w:p>
    <w:p w14:paraId="2F1D346A" w14:textId="0E7087D9" w:rsidR="00802F40" w:rsidRPr="00E90DE8" w:rsidRDefault="00802F40" w:rsidP="009B03A0">
      <w:pPr>
        <w:jc w:val="center"/>
        <w:outlineLvl w:val="0"/>
        <w:rPr>
          <w:rFonts w:ascii="Times New Roman" w:hAnsi="Times New Roman"/>
          <w:color w:val="FF0000"/>
          <w:sz w:val="32"/>
          <w:szCs w:val="32"/>
        </w:rPr>
        <w:sectPr w:rsidR="00802F40" w:rsidRPr="00E90DE8" w:rsidSect="00D20A4D">
          <w:footerReference w:type="even" r:id="rId7"/>
          <w:footerReference w:type="default" r:id="rId8"/>
          <w:footerReference w:type="first" r:id="rId9"/>
          <w:pgSz w:w="12240" w:h="15840"/>
          <w:pgMar w:top="1440" w:right="1728" w:bottom="1440" w:left="1728" w:header="720" w:footer="720" w:gutter="0"/>
          <w:cols w:space="720"/>
          <w:titlePg/>
        </w:sectPr>
      </w:pPr>
      <w:r w:rsidRPr="00E90DE8">
        <w:rPr>
          <w:rFonts w:ascii="Times New Roman" w:hAnsi="Times New Roman"/>
          <w:noProof/>
          <w:color w:val="FF0000"/>
          <w:sz w:val="32"/>
          <w:szCs w:val="32"/>
        </w:rPr>
        <w:drawing>
          <wp:inline distT="0" distB="0" distL="0" distR="0" wp14:anchorId="0E18524C" wp14:editId="5619E581">
            <wp:extent cx="2743200"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s_logo_email.jpg"/>
                    <pic:cNvPicPr/>
                  </pic:nvPicPr>
                  <pic:blipFill>
                    <a:blip r:embed="rId10" cstate="email">
                      <a:extLst>
                        <a:ext uri="{28A0092B-C50C-407E-A947-70E740481C1C}">
                          <a14:useLocalDpi xmlns:a14="http://schemas.microsoft.com/office/drawing/2010/main"/>
                        </a:ext>
                      </a:extLst>
                    </a:blip>
                    <a:stretch>
                      <a:fillRect/>
                    </a:stretch>
                  </pic:blipFill>
                  <pic:spPr>
                    <a:xfrm>
                      <a:off x="0" y="0"/>
                      <a:ext cx="2743200" cy="731520"/>
                    </a:xfrm>
                    <a:prstGeom prst="rect">
                      <a:avLst/>
                    </a:prstGeom>
                  </pic:spPr>
                </pic:pic>
              </a:graphicData>
            </a:graphic>
          </wp:inline>
        </w:drawing>
      </w:r>
    </w:p>
    <w:p w14:paraId="699BF3EA" w14:textId="77777777" w:rsidR="009B03A0" w:rsidRPr="002E7156" w:rsidRDefault="009B03A0" w:rsidP="009B03A0">
      <w:pPr>
        <w:pStyle w:val="TOCHeading1"/>
        <w:jc w:val="center"/>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lastRenderedPageBreak/>
        <w:t>TABLE OF CONTENTS</w:t>
      </w:r>
    </w:p>
    <w:p w14:paraId="1EE936A5" w14:textId="0AA1BF39" w:rsidR="009B03A0" w:rsidRPr="002E7156" w:rsidRDefault="009B03A0" w:rsidP="009B03A0">
      <w:pPr>
        <w:pStyle w:val="TOC1"/>
        <w:tabs>
          <w:tab w:val="right" w:leader="dot" w:pos="8784"/>
        </w:tabs>
        <w:rPr>
          <w:rFonts w:ascii="Times New Roman" w:hAnsi="Times New Roman"/>
          <w:b w:val="0"/>
          <w:color w:val="000000" w:themeColor="text1"/>
        </w:rPr>
      </w:pPr>
      <w:r w:rsidRPr="002E7156">
        <w:rPr>
          <w:rFonts w:ascii="Times New Roman" w:hAnsi="Times New Roman"/>
          <w:b w:val="0"/>
          <w:bCs/>
          <w:color w:val="000000" w:themeColor="text1"/>
        </w:rPr>
        <w:t xml:space="preserve">PART I. OYSTER </w:t>
      </w:r>
      <w:r w:rsidR="00E6016C" w:rsidRPr="002E7156">
        <w:rPr>
          <w:rFonts w:ascii="Times New Roman" w:hAnsi="Times New Roman"/>
          <w:b w:val="0"/>
          <w:bCs/>
          <w:color w:val="000000" w:themeColor="text1"/>
        </w:rPr>
        <w:t>RECRUITMENT</w:t>
      </w:r>
      <w:r w:rsidRPr="002E7156">
        <w:rPr>
          <w:rFonts w:ascii="Times New Roman" w:hAnsi="Times New Roman"/>
          <w:b w:val="0"/>
          <w:bCs/>
          <w:color w:val="000000" w:themeColor="text1"/>
        </w:rPr>
        <w:t xml:space="preserve"> IN VIRGINIA DURING </w:t>
      </w:r>
      <w:r w:rsidR="005F4E0D" w:rsidRPr="002E7156">
        <w:rPr>
          <w:rFonts w:ascii="Times New Roman" w:hAnsi="Times New Roman"/>
          <w:b w:val="0"/>
          <w:bCs/>
          <w:color w:val="000000" w:themeColor="text1"/>
        </w:rPr>
        <w:t>20</w:t>
      </w:r>
      <w:r w:rsidR="000D7123" w:rsidRPr="002E7156">
        <w:rPr>
          <w:rFonts w:ascii="Times New Roman" w:hAnsi="Times New Roman"/>
          <w:b w:val="0"/>
          <w:bCs/>
          <w:color w:val="000000" w:themeColor="text1"/>
        </w:rPr>
        <w:t>20</w:t>
      </w:r>
    </w:p>
    <w:p w14:paraId="73E21B39" w14:textId="77777777" w:rsidR="009B03A0" w:rsidRPr="002E7156" w:rsidRDefault="009B03A0"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INTRODUCTION</w:t>
      </w:r>
      <w:r w:rsidRPr="002E7156">
        <w:rPr>
          <w:rFonts w:ascii="Times New Roman" w:hAnsi="Times New Roman"/>
          <w:b w:val="0"/>
          <w:color w:val="000000" w:themeColor="text1"/>
          <w:sz w:val="24"/>
          <w:szCs w:val="24"/>
        </w:rPr>
        <w:tab/>
        <w:t>3</w:t>
      </w:r>
    </w:p>
    <w:p w14:paraId="443B5E41" w14:textId="127B47AB" w:rsidR="009B03A0" w:rsidRPr="002E7156" w:rsidRDefault="00A17697"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METHODS</w:t>
      </w:r>
      <w:r w:rsidRPr="002E7156">
        <w:rPr>
          <w:rFonts w:ascii="Times New Roman" w:hAnsi="Times New Roman"/>
          <w:b w:val="0"/>
          <w:color w:val="000000" w:themeColor="text1"/>
          <w:sz w:val="24"/>
          <w:szCs w:val="24"/>
        </w:rPr>
        <w:tab/>
        <w:t>4</w:t>
      </w:r>
    </w:p>
    <w:p w14:paraId="349BC9E4" w14:textId="1BB48AF4" w:rsidR="009B03A0" w:rsidRPr="002E7156" w:rsidRDefault="00F66041"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RESULTS</w:t>
      </w:r>
      <w:r w:rsidRPr="002E7156">
        <w:rPr>
          <w:rFonts w:ascii="Times New Roman" w:hAnsi="Times New Roman"/>
          <w:b w:val="0"/>
          <w:color w:val="000000" w:themeColor="text1"/>
          <w:sz w:val="24"/>
          <w:szCs w:val="24"/>
        </w:rPr>
        <w:tab/>
        <w:t>5</w:t>
      </w:r>
    </w:p>
    <w:p w14:paraId="579D0758" w14:textId="0E27F0CD" w:rsidR="009B03A0" w:rsidRPr="002E7156" w:rsidRDefault="009B03A0"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James River</w:t>
      </w:r>
      <w:r w:rsidRPr="002E7156">
        <w:rPr>
          <w:rFonts w:ascii="Times New Roman" w:hAnsi="Times New Roman"/>
          <w:color w:val="000000" w:themeColor="text1"/>
          <w:sz w:val="24"/>
          <w:szCs w:val="24"/>
        </w:rPr>
        <w:tab/>
      </w:r>
      <w:r w:rsidR="002E261B">
        <w:rPr>
          <w:rFonts w:ascii="Times New Roman" w:hAnsi="Times New Roman"/>
          <w:color w:val="000000" w:themeColor="text1"/>
          <w:sz w:val="24"/>
          <w:szCs w:val="24"/>
        </w:rPr>
        <w:t>5</w:t>
      </w:r>
    </w:p>
    <w:p w14:paraId="3E2F9ACD" w14:textId="72FA206E" w:rsidR="009B03A0" w:rsidRPr="002E7156" w:rsidRDefault="009B03A0" w:rsidP="009B03A0">
      <w:pPr>
        <w:pStyle w:val="TOC3"/>
        <w:tabs>
          <w:tab w:val="right" w:leader="dot" w:pos="8784"/>
        </w:tabs>
        <w:ind w:left="446"/>
        <w:rPr>
          <w:rFonts w:ascii="Times New Roman" w:hAnsi="Times New Roman"/>
          <w:color w:val="000000" w:themeColor="text1"/>
          <w:sz w:val="24"/>
          <w:szCs w:val="24"/>
          <w:u w:val="single"/>
        </w:rPr>
      </w:pPr>
      <w:r w:rsidRPr="002E7156">
        <w:rPr>
          <w:rFonts w:ascii="Times New Roman" w:hAnsi="Times New Roman"/>
          <w:color w:val="000000" w:themeColor="text1"/>
          <w:sz w:val="24"/>
          <w:szCs w:val="24"/>
        </w:rPr>
        <w:t>Piankatank River</w:t>
      </w:r>
      <w:r w:rsidRPr="002E7156">
        <w:rPr>
          <w:rFonts w:ascii="Times New Roman" w:hAnsi="Times New Roman"/>
          <w:color w:val="000000" w:themeColor="text1"/>
          <w:sz w:val="24"/>
          <w:szCs w:val="24"/>
        </w:rPr>
        <w:tab/>
      </w:r>
      <w:r w:rsidR="00C37473" w:rsidRPr="002E7156">
        <w:rPr>
          <w:rFonts w:ascii="Times New Roman" w:hAnsi="Times New Roman"/>
          <w:color w:val="000000" w:themeColor="text1"/>
          <w:sz w:val="24"/>
          <w:szCs w:val="24"/>
        </w:rPr>
        <w:t>7</w:t>
      </w:r>
    </w:p>
    <w:p w14:paraId="43529086" w14:textId="23122194" w:rsidR="009B03A0" w:rsidRPr="002E7156" w:rsidRDefault="00A7026D"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Great Wicomico River</w:t>
      </w:r>
      <w:r w:rsidRPr="002E7156">
        <w:rPr>
          <w:rFonts w:ascii="Times New Roman" w:hAnsi="Times New Roman"/>
          <w:color w:val="000000" w:themeColor="text1"/>
          <w:sz w:val="24"/>
          <w:szCs w:val="24"/>
        </w:rPr>
        <w:tab/>
      </w:r>
      <w:r w:rsidR="00C37473" w:rsidRPr="002E7156">
        <w:rPr>
          <w:rFonts w:ascii="Times New Roman" w:hAnsi="Times New Roman"/>
          <w:color w:val="000000" w:themeColor="text1"/>
          <w:sz w:val="24"/>
          <w:szCs w:val="24"/>
        </w:rPr>
        <w:t>8</w:t>
      </w:r>
    </w:p>
    <w:p w14:paraId="517F4DA7" w14:textId="3216874A" w:rsidR="009B03A0" w:rsidRPr="002E7156" w:rsidRDefault="00A7026D"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DISCUSSION</w:t>
      </w:r>
      <w:r w:rsidRPr="002E7156">
        <w:rPr>
          <w:rFonts w:ascii="Times New Roman" w:hAnsi="Times New Roman"/>
          <w:b w:val="0"/>
          <w:color w:val="000000" w:themeColor="text1"/>
          <w:sz w:val="24"/>
          <w:szCs w:val="24"/>
        </w:rPr>
        <w:tab/>
      </w:r>
      <w:r w:rsidR="00C37473" w:rsidRPr="002E7156">
        <w:rPr>
          <w:rFonts w:ascii="Times New Roman" w:hAnsi="Times New Roman"/>
          <w:b w:val="0"/>
          <w:color w:val="000000" w:themeColor="text1"/>
          <w:sz w:val="24"/>
          <w:szCs w:val="24"/>
        </w:rPr>
        <w:t>9</w:t>
      </w:r>
    </w:p>
    <w:p w14:paraId="1BD2EBDE" w14:textId="77777777" w:rsidR="009B03A0" w:rsidRPr="002E7156" w:rsidRDefault="009B03A0" w:rsidP="009B03A0">
      <w:pPr>
        <w:rPr>
          <w:rFonts w:ascii="Times New Roman" w:hAnsi="Times New Roman"/>
          <w:color w:val="000000" w:themeColor="text1"/>
          <w:szCs w:val="24"/>
        </w:rPr>
      </w:pPr>
    </w:p>
    <w:p w14:paraId="05AF6238" w14:textId="25CBB268" w:rsidR="009B03A0" w:rsidRPr="002E7156" w:rsidRDefault="009B03A0" w:rsidP="009B03A0">
      <w:pPr>
        <w:pStyle w:val="TOC1"/>
        <w:tabs>
          <w:tab w:val="right" w:leader="dot" w:pos="8784"/>
        </w:tabs>
        <w:rPr>
          <w:rFonts w:ascii="Times New Roman" w:hAnsi="Times New Roman"/>
          <w:b w:val="0"/>
          <w:color w:val="000000" w:themeColor="text1"/>
        </w:rPr>
      </w:pPr>
      <w:r w:rsidRPr="002E7156">
        <w:rPr>
          <w:rFonts w:ascii="Times New Roman" w:hAnsi="Times New Roman"/>
          <w:b w:val="0"/>
          <w:bCs/>
          <w:color w:val="000000" w:themeColor="text1"/>
        </w:rPr>
        <w:t>PART II. DREDGE SURVEY OF SELECTED OYS</w:t>
      </w:r>
      <w:r w:rsidR="00DC678B" w:rsidRPr="002E7156">
        <w:rPr>
          <w:rFonts w:ascii="Times New Roman" w:hAnsi="Times New Roman"/>
          <w:b w:val="0"/>
          <w:bCs/>
          <w:color w:val="000000" w:themeColor="text1"/>
        </w:rPr>
        <w:t xml:space="preserve">TER BARS IN VIRGINIA DURING </w:t>
      </w:r>
      <w:r w:rsidR="005F4E0D" w:rsidRPr="002E7156">
        <w:rPr>
          <w:rFonts w:ascii="Times New Roman" w:hAnsi="Times New Roman"/>
          <w:b w:val="0"/>
          <w:bCs/>
          <w:color w:val="000000" w:themeColor="text1"/>
        </w:rPr>
        <w:t>20</w:t>
      </w:r>
      <w:r w:rsidR="000D7123" w:rsidRPr="002E7156">
        <w:rPr>
          <w:rFonts w:ascii="Times New Roman" w:hAnsi="Times New Roman"/>
          <w:b w:val="0"/>
          <w:bCs/>
          <w:color w:val="000000" w:themeColor="text1"/>
        </w:rPr>
        <w:t>20</w:t>
      </w:r>
    </w:p>
    <w:p w14:paraId="3457A528" w14:textId="2BC38D40" w:rsidR="009B03A0" w:rsidRPr="002E7156" w:rsidRDefault="004E3BF9"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INTRODUCTION</w:t>
      </w:r>
      <w:r w:rsidRPr="002E7156">
        <w:rPr>
          <w:rFonts w:ascii="Times New Roman" w:hAnsi="Times New Roman"/>
          <w:b w:val="0"/>
          <w:color w:val="000000" w:themeColor="text1"/>
          <w:sz w:val="24"/>
          <w:szCs w:val="24"/>
        </w:rPr>
        <w:tab/>
        <w:t>2</w:t>
      </w:r>
      <w:r w:rsidR="00C37473" w:rsidRPr="002E7156">
        <w:rPr>
          <w:rFonts w:ascii="Times New Roman" w:hAnsi="Times New Roman"/>
          <w:b w:val="0"/>
          <w:color w:val="000000" w:themeColor="text1"/>
          <w:sz w:val="24"/>
          <w:szCs w:val="24"/>
        </w:rPr>
        <w:t>4</w:t>
      </w:r>
    </w:p>
    <w:p w14:paraId="2167CCD2" w14:textId="34DDFEC2" w:rsidR="009B03A0" w:rsidRPr="002E7156" w:rsidRDefault="004E3BF9"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METHODS</w:t>
      </w:r>
      <w:r w:rsidRPr="002E7156">
        <w:rPr>
          <w:rFonts w:ascii="Times New Roman" w:hAnsi="Times New Roman"/>
          <w:b w:val="0"/>
          <w:color w:val="000000" w:themeColor="text1"/>
          <w:sz w:val="24"/>
          <w:szCs w:val="24"/>
        </w:rPr>
        <w:tab/>
        <w:t>2</w:t>
      </w:r>
      <w:r w:rsidR="00C37473" w:rsidRPr="002E7156">
        <w:rPr>
          <w:rFonts w:ascii="Times New Roman" w:hAnsi="Times New Roman"/>
          <w:b w:val="0"/>
          <w:color w:val="000000" w:themeColor="text1"/>
          <w:sz w:val="24"/>
          <w:szCs w:val="24"/>
        </w:rPr>
        <w:t>5</w:t>
      </w:r>
    </w:p>
    <w:p w14:paraId="26294D3D" w14:textId="19AE605E" w:rsidR="009B03A0" w:rsidRPr="002E7156" w:rsidRDefault="00A17697"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RESULTS</w:t>
      </w:r>
      <w:r w:rsidRPr="002E7156">
        <w:rPr>
          <w:rFonts w:ascii="Times New Roman" w:hAnsi="Times New Roman"/>
          <w:b w:val="0"/>
          <w:color w:val="000000" w:themeColor="text1"/>
          <w:sz w:val="24"/>
          <w:szCs w:val="24"/>
        </w:rPr>
        <w:tab/>
        <w:t>2</w:t>
      </w:r>
      <w:r w:rsidR="00C37473" w:rsidRPr="002E7156">
        <w:rPr>
          <w:rFonts w:ascii="Times New Roman" w:hAnsi="Times New Roman"/>
          <w:b w:val="0"/>
          <w:color w:val="000000" w:themeColor="text1"/>
          <w:sz w:val="24"/>
          <w:szCs w:val="24"/>
        </w:rPr>
        <w:t>6</w:t>
      </w:r>
    </w:p>
    <w:p w14:paraId="1984D270" w14:textId="7B254A3B" w:rsidR="009B03A0" w:rsidRPr="002E7156" w:rsidRDefault="004E3BF9"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James River</w:t>
      </w:r>
      <w:r w:rsidRPr="002E7156">
        <w:rPr>
          <w:rFonts w:ascii="Times New Roman" w:hAnsi="Times New Roman"/>
          <w:color w:val="000000" w:themeColor="text1"/>
          <w:sz w:val="24"/>
          <w:szCs w:val="24"/>
        </w:rPr>
        <w:tab/>
        <w:t>2</w:t>
      </w:r>
      <w:r w:rsidR="00C37473" w:rsidRPr="002E7156">
        <w:rPr>
          <w:rFonts w:ascii="Times New Roman" w:hAnsi="Times New Roman"/>
          <w:color w:val="000000" w:themeColor="text1"/>
          <w:sz w:val="24"/>
          <w:szCs w:val="24"/>
        </w:rPr>
        <w:t>6</w:t>
      </w:r>
    </w:p>
    <w:p w14:paraId="1789CBC9" w14:textId="1DCD9534" w:rsidR="009B03A0" w:rsidRPr="002E7156" w:rsidRDefault="004E3BF9"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York River</w:t>
      </w:r>
      <w:r w:rsidRPr="002E7156">
        <w:rPr>
          <w:rFonts w:ascii="Times New Roman" w:hAnsi="Times New Roman"/>
          <w:color w:val="000000" w:themeColor="text1"/>
          <w:sz w:val="24"/>
          <w:szCs w:val="24"/>
        </w:rPr>
        <w:tab/>
        <w:t>2</w:t>
      </w:r>
      <w:r w:rsidR="00C37473" w:rsidRPr="002E7156">
        <w:rPr>
          <w:rFonts w:ascii="Times New Roman" w:hAnsi="Times New Roman"/>
          <w:color w:val="000000" w:themeColor="text1"/>
          <w:sz w:val="24"/>
          <w:szCs w:val="24"/>
        </w:rPr>
        <w:t>7</w:t>
      </w:r>
    </w:p>
    <w:p w14:paraId="1C5BA13C" w14:textId="568035BD" w:rsidR="009B03A0" w:rsidRPr="002E7156" w:rsidRDefault="004E3BF9"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Mobjack Bay</w:t>
      </w:r>
      <w:r w:rsidRPr="002E7156">
        <w:rPr>
          <w:rFonts w:ascii="Times New Roman" w:hAnsi="Times New Roman"/>
          <w:color w:val="000000" w:themeColor="text1"/>
          <w:sz w:val="24"/>
          <w:szCs w:val="24"/>
        </w:rPr>
        <w:tab/>
        <w:t>2</w:t>
      </w:r>
      <w:r w:rsidR="00C37473" w:rsidRPr="002E7156">
        <w:rPr>
          <w:rFonts w:ascii="Times New Roman" w:hAnsi="Times New Roman"/>
          <w:color w:val="000000" w:themeColor="text1"/>
          <w:sz w:val="24"/>
          <w:szCs w:val="24"/>
        </w:rPr>
        <w:t>8</w:t>
      </w:r>
    </w:p>
    <w:p w14:paraId="02452BA7" w14:textId="359270FB" w:rsidR="009B03A0" w:rsidRPr="002E7156" w:rsidRDefault="0055681C"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 xml:space="preserve">Piankatank </w:t>
      </w:r>
      <w:r w:rsidR="004E3BF9" w:rsidRPr="002E7156">
        <w:rPr>
          <w:rFonts w:ascii="Times New Roman" w:hAnsi="Times New Roman"/>
          <w:color w:val="000000" w:themeColor="text1"/>
          <w:sz w:val="24"/>
          <w:szCs w:val="24"/>
        </w:rPr>
        <w:t>River</w:t>
      </w:r>
      <w:r w:rsidR="004E3BF9" w:rsidRPr="002E7156">
        <w:rPr>
          <w:rFonts w:ascii="Times New Roman" w:hAnsi="Times New Roman"/>
          <w:color w:val="000000" w:themeColor="text1"/>
          <w:sz w:val="24"/>
          <w:szCs w:val="24"/>
        </w:rPr>
        <w:tab/>
        <w:t>2</w:t>
      </w:r>
      <w:r w:rsidR="00C37473" w:rsidRPr="002E7156">
        <w:rPr>
          <w:rFonts w:ascii="Times New Roman" w:hAnsi="Times New Roman"/>
          <w:color w:val="000000" w:themeColor="text1"/>
          <w:sz w:val="24"/>
          <w:szCs w:val="24"/>
        </w:rPr>
        <w:t>8</w:t>
      </w:r>
    </w:p>
    <w:p w14:paraId="32A869A1" w14:textId="7F66485A" w:rsidR="009B03A0" w:rsidRPr="002E7156" w:rsidRDefault="0023490D"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Rappahannock River</w:t>
      </w:r>
      <w:r w:rsidRPr="002E7156">
        <w:rPr>
          <w:rFonts w:ascii="Times New Roman" w:hAnsi="Times New Roman"/>
          <w:color w:val="000000" w:themeColor="text1"/>
          <w:sz w:val="24"/>
          <w:szCs w:val="24"/>
        </w:rPr>
        <w:tab/>
        <w:t>2</w:t>
      </w:r>
      <w:r w:rsidR="00AE0F99">
        <w:rPr>
          <w:rFonts w:ascii="Times New Roman" w:hAnsi="Times New Roman"/>
          <w:color w:val="000000" w:themeColor="text1"/>
          <w:sz w:val="24"/>
          <w:szCs w:val="24"/>
        </w:rPr>
        <w:t>8</w:t>
      </w:r>
    </w:p>
    <w:p w14:paraId="01E915AB" w14:textId="545DDB24" w:rsidR="009B03A0" w:rsidRPr="002E7156" w:rsidRDefault="00E6016C" w:rsidP="009B03A0">
      <w:pPr>
        <w:pStyle w:val="TOC3"/>
        <w:tabs>
          <w:tab w:val="right" w:leader="dot" w:pos="8784"/>
        </w:tabs>
        <w:ind w:left="446"/>
        <w:rPr>
          <w:rFonts w:ascii="Times New Roman" w:hAnsi="Times New Roman"/>
          <w:color w:val="000000" w:themeColor="text1"/>
          <w:sz w:val="24"/>
          <w:szCs w:val="24"/>
        </w:rPr>
      </w:pPr>
      <w:r w:rsidRPr="002E7156">
        <w:rPr>
          <w:rFonts w:ascii="Times New Roman" w:hAnsi="Times New Roman"/>
          <w:color w:val="000000" w:themeColor="text1"/>
          <w:sz w:val="24"/>
          <w:szCs w:val="24"/>
        </w:rPr>
        <w:t>Great</w:t>
      </w:r>
      <w:r w:rsidR="0023490D" w:rsidRPr="002E7156">
        <w:rPr>
          <w:rFonts w:ascii="Times New Roman" w:hAnsi="Times New Roman"/>
          <w:color w:val="000000" w:themeColor="text1"/>
          <w:sz w:val="24"/>
          <w:szCs w:val="24"/>
        </w:rPr>
        <w:t xml:space="preserve"> Wicomico River</w:t>
      </w:r>
      <w:r w:rsidR="0023490D" w:rsidRPr="002E7156">
        <w:rPr>
          <w:rFonts w:ascii="Times New Roman" w:hAnsi="Times New Roman"/>
          <w:color w:val="000000" w:themeColor="text1"/>
          <w:sz w:val="24"/>
          <w:szCs w:val="24"/>
        </w:rPr>
        <w:tab/>
      </w:r>
      <w:r w:rsidR="00812F60">
        <w:rPr>
          <w:rFonts w:ascii="Times New Roman" w:hAnsi="Times New Roman"/>
          <w:color w:val="000000" w:themeColor="text1"/>
          <w:sz w:val="24"/>
          <w:szCs w:val="24"/>
        </w:rPr>
        <w:t>30</w:t>
      </w:r>
    </w:p>
    <w:p w14:paraId="65F0F2DF" w14:textId="41E2B70B" w:rsidR="009B03A0" w:rsidRPr="002E7156" w:rsidRDefault="004E3BF9" w:rsidP="009B03A0">
      <w:pPr>
        <w:pStyle w:val="TOC2"/>
        <w:tabs>
          <w:tab w:val="right" w:leader="dot" w:pos="8784"/>
        </w:tabs>
        <w:ind w:left="216"/>
        <w:rPr>
          <w:rFonts w:ascii="Times New Roman" w:hAnsi="Times New Roman"/>
          <w:b w:val="0"/>
          <w:color w:val="000000" w:themeColor="text1"/>
          <w:sz w:val="24"/>
          <w:szCs w:val="24"/>
        </w:rPr>
      </w:pPr>
      <w:r w:rsidRPr="002E7156">
        <w:rPr>
          <w:rFonts w:ascii="Times New Roman" w:hAnsi="Times New Roman"/>
          <w:b w:val="0"/>
          <w:color w:val="000000" w:themeColor="text1"/>
          <w:sz w:val="24"/>
          <w:szCs w:val="24"/>
        </w:rPr>
        <w:t>DISCUSSION</w:t>
      </w:r>
      <w:r w:rsidRPr="002E7156">
        <w:rPr>
          <w:rFonts w:ascii="Times New Roman" w:hAnsi="Times New Roman"/>
          <w:b w:val="0"/>
          <w:color w:val="000000" w:themeColor="text1"/>
          <w:sz w:val="24"/>
          <w:szCs w:val="24"/>
        </w:rPr>
        <w:tab/>
      </w:r>
      <w:r w:rsidR="00C37473" w:rsidRPr="002E7156">
        <w:rPr>
          <w:rFonts w:ascii="Times New Roman" w:hAnsi="Times New Roman"/>
          <w:b w:val="0"/>
          <w:color w:val="000000" w:themeColor="text1"/>
          <w:sz w:val="24"/>
          <w:szCs w:val="24"/>
        </w:rPr>
        <w:t>30</w:t>
      </w:r>
    </w:p>
    <w:p w14:paraId="67A2463B" w14:textId="77777777" w:rsidR="009B03A0" w:rsidRPr="002E7156" w:rsidRDefault="009B03A0" w:rsidP="009B03A0">
      <w:pPr>
        <w:pStyle w:val="TOC1"/>
        <w:tabs>
          <w:tab w:val="right" w:leader="dot" w:pos="8784"/>
        </w:tabs>
        <w:rPr>
          <w:rFonts w:ascii="Times New Roman" w:hAnsi="Times New Roman"/>
          <w:b w:val="0"/>
          <w:color w:val="000000" w:themeColor="text1"/>
        </w:rPr>
      </w:pPr>
    </w:p>
    <w:p w14:paraId="576D2185" w14:textId="27F0984A" w:rsidR="009B03A0" w:rsidRPr="002E7156" w:rsidRDefault="00A17697" w:rsidP="009B03A0">
      <w:pPr>
        <w:pStyle w:val="TOC1"/>
        <w:tabs>
          <w:tab w:val="right" w:leader="dot" w:pos="8784"/>
        </w:tabs>
        <w:rPr>
          <w:rFonts w:ascii="Times New Roman" w:hAnsi="Times New Roman"/>
          <w:b w:val="0"/>
          <w:color w:val="000000" w:themeColor="text1"/>
        </w:rPr>
      </w:pPr>
      <w:r w:rsidRPr="002E7156">
        <w:rPr>
          <w:rFonts w:ascii="Times New Roman" w:hAnsi="Times New Roman"/>
          <w:b w:val="0"/>
          <w:bCs/>
          <w:color w:val="000000" w:themeColor="text1"/>
        </w:rPr>
        <w:t>ACKNOWLEDGEMENTS</w:t>
      </w:r>
      <w:r w:rsidRPr="002E7156">
        <w:rPr>
          <w:rFonts w:ascii="Times New Roman" w:hAnsi="Times New Roman"/>
          <w:b w:val="0"/>
          <w:bCs/>
          <w:color w:val="000000" w:themeColor="text1"/>
        </w:rPr>
        <w:tab/>
        <w:t>5</w:t>
      </w:r>
      <w:r w:rsidR="005B20BC">
        <w:rPr>
          <w:rFonts w:ascii="Times New Roman" w:hAnsi="Times New Roman"/>
          <w:b w:val="0"/>
          <w:bCs/>
          <w:color w:val="000000" w:themeColor="text1"/>
        </w:rPr>
        <w:t>0</w:t>
      </w:r>
    </w:p>
    <w:p w14:paraId="10ABCE3A" w14:textId="63DC5B6A" w:rsidR="009B03A0" w:rsidRPr="002E7156" w:rsidRDefault="00A17697" w:rsidP="009B03A0">
      <w:pPr>
        <w:pStyle w:val="TOC1"/>
        <w:tabs>
          <w:tab w:val="right" w:leader="dot" w:pos="8784"/>
        </w:tabs>
        <w:rPr>
          <w:rFonts w:ascii="Times New Roman" w:hAnsi="Times New Roman"/>
          <w:b w:val="0"/>
          <w:color w:val="000000" w:themeColor="text1"/>
        </w:rPr>
      </w:pPr>
      <w:r w:rsidRPr="002E7156">
        <w:rPr>
          <w:rFonts w:ascii="Times New Roman" w:hAnsi="Times New Roman"/>
          <w:b w:val="0"/>
          <w:bCs/>
          <w:color w:val="000000" w:themeColor="text1"/>
        </w:rPr>
        <w:t>REFERENCES</w:t>
      </w:r>
      <w:r w:rsidRPr="002E7156">
        <w:rPr>
          <w:rFonts w:ascii="Times New Roman" w:hAnsi="Times New Roman"/>
          <w:b w:val="0"/>
          <w:bCs/>
          <w:color w:val="000000" w:themeColor="text1"/>
        </w:rPr>
        <w:tab/>
        <w:t>5</w:t>
      </w:r>
      <w:r w:rsidR="005B20BC">
        <w:rPr>
          <w:rFonts w:ascii="Times New Roman" w:hAnsi="Times New Roman"/>
          <w:b w:val="0"/>
          <w:bCs/>
          <w:color w:val="000000" w:themeColor="text1"/>
        </w:rPr>
        <w:t>0</w:t>
      </w:r>
    </w:p>
    <w:p w14:paraId="2A13318E" w14:textId="77777777" w:rsidR="009B03A0" w:rsidRPr="002E7156" w:rsidRDefault="009B03A0" w:rsidP="009B03A0">
      <w:pPr>
        <w:jc w:val="center"/>
        <w:outlineLvl w:val="0"/>
        <w:rPr>
          <w:rFonts w:ascii="Times New Roman" w:hAnsi="Times New Roman"/>
          <w:color w:val="000000" w:themeColor="text1"/>
          <w:szCs w:val="24"/>
        </w:rPr>
      </w:pPr>
    </w:p>
    <w:p w14:paraId="3D60EE0D" w14:textId="77777777" w:rsidR="009B03A0" w:rsidRPr="002E7156" w:rsidRDefault="009B03A0" w:rsidP="009B03A0">
      <w:pPr>
        <w:jc w:val="center"/>
        <w:outlineLvl w:val="0"/>
        <w:rPr>
          <w:rFonts w:ascii="Times New Roman" w:hAnsi="Times New Roman"/>
          <w:color w:val="000000" w:themeColor="text1"/>
          <w:szCs w:val="24"/>
        </w:rPr>
      </w:pPr>
    </w:p>
    <w:p w14:paraId="4A993DEA" w14:textId="77777777" w:rsidR="009B03A0" w:rsidRPr="002E7156" w:rsidRDefault="009B03A0" w:rsidP="009B03A0">
      <w:pPr>
        <w:jc w:val="center"/>
        <w:outlineLvl w:val="0"/>
        <w:rPr>
          <w:rFonts w:ascii="Times New Roman" w:hAnsi="Times New Roman"/>
          <w:color w:val="000000" w:themeColor="text1"/>
          <w:szCs w:val="24"/>
        </w:rPr>
      </w:pPr>
    </w:p>
    <w:p w14:paraId="73E92800" w14:textId="77777777" w:rsidR="009B03A0" w:rsidRPr="002E7156" w:rsidRDefault="009B03A0" w:rsidP="009B03A0">
      <w:pPr>
        <w:jc w:val="center"/>
        <w:outlineLvl w:val="0"/>
        <w:rPr>
          <w:rFonts w:ascii="Times New Roman" w:hAnsi="Times New Roman"/>
          <w:color w:val="000000" w:themeColor="text1"/>
          <w:sz w:val="32"/>
          <w:szCs w:val="32"/>
        </w:rPr>
      </w:pPr>
    </w:p>
    <w:p w14:paraId="52B07AB7" w14:textId="77777777" w:rsidR="009B03A0" w:rsidRPr="002E7156" w:rsidRDefault="009B03A0" w:rsidP="009B03A0">
      <w:pPr>
        <w:outlineLvl w:val="0"/>
        <w:rPr>
          <w:rFonts w:ascii="Times New Roman" w:hAnsi="Times New Roman"/>
          <w:color w:val="000000" w:themeColor="text1"/>
          <w:sz w:val="32"/>
          <w:szCs w:val="32"/>
          <w:highlight w:val="lightGray"/>
        </w:rPr>
      </w:pPr>
    </w:p>
    <w:p w14:paraId="57609BEA" w14:textId="77777777" w:rsidR="009B03A0" w:rsidRPr="002E7156" w:rsidRDefault="009B03A0" w:rsidP="009B03A0">
      <w:pPr>
        <w:outlineLvl w:val="0"/>
        <w:rPr>
          <w:rFonts w:ascii="Times New Roman" w:hAnsi="Times New Roman"/>
          <w:color w:val="000000" w:themeColor="text1"/>
          <w:sz w:val="32"/>
          <w:szCs w:val="32"/>
          <w:highlight w:val="lightGray"/>
        </w:rPr>
      </w:pPr>
    </w:p>
    <w:p w14:paraId="304A4D41" w14:textId="77777777" w:rsidR="009B03A0" w:rsidRPr="002E7156" w:rsidRDefault="009B03A0" w:rsidP="009B03A0">
      <w:pPr>
        <w:outlineLvl w:val="0"/>
        <w:rPr>
          <w:rFonts w:ascii="Times New Roman" w:hAnsi="Times New Roman"/>
          <w:color w:val="000000" w:themeColor="text1"/>
          <w:sz w:val="32"/>
          <w:szCs w:val="32"/>
          <w:highlight w:val="lightGray"/>
        </w:rPr>
      </w:pPr>
    </w:p>
    <w:p w14:paraId="2D828A03" w14:textId="77777777" w:rsidR="009B03A0" w:rsidRPr="002E7156" w:rsidRDefault="009B03A0" w:rsidP="009B03A0">
      <w:pPr>
        <w:outlineLvl w:val="0"/>
        <w:rPr>
          <w:rFonts w:ascii="Times New Roman" w:hAnsi="Times New Roman"/>
          <w:color w:val="000000" w:themeColor="text1"/>
          <w:sz w:val="32"/>
          <w:szCs w:val="32"/>
          <w:highlight w:val="lightGray"/>
        </w:rPr>
      </w:pPr>
    </w:p>
    <w:p w14:paraId="03F54EF0" w14:textId="77777777" w:rsidR="009B03A0" w:rsidRPr="002E7156" w:rsidRDefault="009B03A0" w:rsidP="009B03A0">
      <w:pPr>
        <w:outlineLvl w:val="0"/>
        <w:rPr>
          <w:rFonts w:ascii="Times New Roman" w:hAnsi="Times New Roman"/>
          <w:color w:val="000000" w:themeColor="text1"/>
        </w:rPr>
      </w:pPr>
      <w:r w:rsidRPr="002E7156">
        <w:rPr>
          <w:rFonts w:ascii="Times New Roman" w:hAnsi="Times New Roman"/>
          <w:color w:val="000000" w:themeColor="text1"/>
        </w:rPr>
        <w:t>Citation for this report:</w:t>
      </w:r>
    </w:p>
    <w:p w14:paraId="74E2095A" w14:textId="77777777" w:rsidR="009B03A0" w:rsidRPr="002E7156" w:rsidRDefault="009B03A0" w:rsidP="009B03A0">
      <w:pPr>
        <w:outlineLvl w:val="0"/>
        <w:rPr>
          <w:rFonts w:ascii="Times New Roman" w:hAnsi="Times New Roman"/>
          <w:color w:val="000000" w:themeColor="text1"/>
        </w:rPr>
      </w:pPr>
    </w:p>
    <w:p w14:paraId="1E8DBC6E" w14:textId="3517E1D5" w:rsidR="009B03A0" w:rsidRPr="002E7156" w:rsidRDefault="009B03A0" w:rsidP="00A17697">
      <w:pPr>
        <w:jc w:val="both"/>
        <w:outlineLvl w:val="0"/>
        <w:rPr>
          <w:rFonts w:ascii="Times New Roman" w:hAnsi="Times New Roman"/>
          <w:color w:val="000000" w:themeColor="text1"/>
          <w:sz w:val="32"/>
          <w:szCs w:val="32"/>
          <w:highlight w:val="lightGray"/>
        </w:rPr>
      </w:pPr>
      <w:r w:rsidRPr="002E7156">
        <w:rPr>
          <w:rFonts w:ascii="Times New Roman" w:hAnsi="Times New Roman"/>
          <w:color w:val="000000" w:themeColor="text1"/>
        </w:rPr>
        <w:t>South</w:t>
      </w:r>
      <w:r w:rsidR="00EE71DE" w:rsidRPr="002E7156">
        <w:rPr>
          <w:rFonts w:ascii="Times New Roman" w:hAnsi="Times New Roman"/>
          <w:color w:val="000000" w:themeColor="text1"/>
        </w:rPr>
        <w:t>worth, M. and R. Mann. 202</w:t>
      </w:r>
      <w:r w:rsidR="0036023F" w:rsidRPr="002E7156">
        <w:rPr>
          <w:rFonts w:ascii="Times New Roman" w:hAnsi="Times New Roman"/>
          <w:color w:val="000000" w:themeColor="text1"/>
        </w:rPr>
        <w:t>1</w:t>
      </w:r>
      <w:r w:rsidRPr="002E7156">
        <w:rPr>
          <w:rFonts w:ascii="Times New Roman" w:hAnsi="Times New Roman"/>
          <w:color w:val="000000" w:themeColor="text1"/>
        </w:rPr>
        <w:t>. The status of Virgini</w:t>
      </w:r>
      <w:r w:rsidR="00EE71DE" w:rsidRPr="002E7156">
        <w:rPr>
          <w:rFonts w:ascii="Times New Roman" w:hAnsi="Times New Roman"/>
          <w:color w:val="000000" w:themeColor="text1"/>
        </w:rPr>
        <w:t>a’s public oyster resource, 20</w:t>
      </w:r>
      <w:r w:rsidR="0036023F" w:rsidRPr="002E7156">
        <w:rPr>
          <w:rFonts w:ascii="Times New Roman" w:hAnsi="Times New Roman"/>
          <w:color w:val="000000" w:themeColor="text1"/>
        </w:rPr>
        <w:t>20</w:t>
      </w:r>
      <w:r w:rsidRPr="002E7156">
        <w:rPr>
          <w:rFonts w:ascii="Times New Roman" w:hAnsi="Times New Roman"/>
          <w:color w:val="000000" w:themeColor="text1"/>
        </w:rPr>
        <w:t>. Molluscan Ecology Program, Virginia Institute of Marine Science</w:t>
      </w:r>
      <w:r w:rsidR="000770CC" w:rsidRPr="002E7156">
        <w:rPr>
          <w:rFonts w:ascii="Times New Roman" w:hAnsi="Times New Roman"/>
          <w:color w:val="000000" w:themeColor="text1"/>
        </w:rPr>
        <w:t>,</w:t>
      </w:r>
      <w:r w:rsidR="0023490D" w:rsidRPr="002E7156">
        <w:rPr>
          <w:rFonts w:ascii="Times New Roman" w:hAnsi="Times New Roman"/>
          <w:color w:val="000000" w:themeColor="text1"/>
        </w:rPr>
        <w:t xml:space="preserve"> Gloucester Point, Virginia. 5</w:t>
      </w:r>
      <w:r w:rsidR="005B20BC">
        <w:rPr>
          <w:rFonts w:ascii="Times New Roman" w:hAnsi="Times New Roman"/>
          <w:color w:val="000000" w:themeColor="text1"/>
        </w:rPr>
        <w:t>1</w:t>
      </w:r>
      <w:r w:rsidRPr="002E7156">
        <w:rPr>
          <w:rFonts w:ascii="Times New Roman" w:hAnsi="Times New Roman"/>
          <w:color w:val="000000" w:themeColor="text1"/>
        </w:rPr>
        <w:t xml:space="preserve"> pp.</w:t>
      </w:r>
    </w:p>
    <w:p w14:paraId="3E828FAB" w14:textId="77777777" w:rsidR="009B03A0" w:rsidRPr="002E7156" w:rsidRDefault="009B03A0" w:rsidP="009B03A0">
      <w:pPr>
        <w:outlineLvl w:val="0"/>
        <w:rPr>
          <w:rFonts w:ascii="Times New Roman" w:hAnsi="Times New Roman"/>
          <w:color w:val="000000" w:themeColor="text1"/>
          <w:sz w:val="32"/>
          <w:szCs w:val="32"/>
          <w:highlight w:val="lightGray"/>
        </w:rPr>
      </w:pPr>
    </w:p>
    <w:p w14:paraId="31CE6671" w14:textId="77777777" w:rsidR="009B03A0" w:rsidRPr="002E7156" w:rsidRDefault="009B03A0" w:rsidP="009B03A0">
      <w:pPr>
        <w:outlineLvl w:val="0"/>
        <w:rPr>
          <w:rFonts w:ascii="Times New Roman" w:hAnsi="Times New Roman"/>
          <w:color w:val="000000" w:themeColor="text1"/>
          <w:sz w:val="32"/>
          <w:szCs w:val="32"/>
          <w:highlight w:val="lightGray"/>
        </w:rPr>
      </w:pPr>
    </w:p>
    <w:p w14:paraId="563CD64A" w14:textId="77777777" w:rsidR="009B03A0" w:rsidRPr="00E90DE8" w:rsidRDefault="009B03A0" w:rsidP="009B03A0">
      <w:pPr>
        <w:outlineLvl w:val="0"/>
        <w:rPr>
          <w:rFonts w:ascii="Times New Roman" w:hAnsi="Times New Roman"/>
          <w:color w:val="FF0000"/>
          <w:sz w:val="32"/>
          <w:szCs w:val="32"/>
          <w:highlight w:val="lightGray"/>
        </w:rPr>
        <w:sectPr w:rsidR="009B03A0" w:rsidRPr="00E90DE8" w:rsidSect="00D20A4D">
          <w:pgSz w:w="12240" w:h="15840"/>
          <w:pgMar w:top="1440" w:right="1728" w:bottom="1440" w:left="1728" w:header="720" w:footer="720" w:gutter="0"/>
          <w:cols w:space="720"/>
          <w:titlePg/>
        </w:sectPr>
      </w:pPr>
    </w:p>
    <w:p w14:paraId="10AF1CA5" w14:textId="7E8A7E44" w:rsidR="00295F3B" w:rsidRPr="00544829" w:rsidRDefault="00295F3B" w:rsidP="00295F3B">
      <w:pPr>
        <w:pStyle w:val="Heading1"/>
        <w:rPr>
          <w:rFonts w:ascii="Times New Roman" w:hAnsi="Times New Roman"/>
          <w:color w:val="0D0D0D" w:themeColor="text1" w:themeTint="F2"/>
        </w:rPr>
      </w:pPr>
      <w:r w:rsidRPr="00544829">
        <w:rPr>
          <w:rFonts w:ascii="Times New Roman" w:hAnsi="Times New Roman"/>
          <w:color w:val="0D0D0D" w:themeColor="text1" w:themeTint="F2"/>
        </w:rPr>
        <w:lastRenderedPageBreak/>
        <w:t>Part I.  OYSTER RECRUITMENT</w:t>
      </w:r>
      <w:r w:rsidR="005F4E0D" w:rsidRPr="00544829">
        <w:rPr>
          <w:rFonts w:ascii="Times New Roman" w:hAnsi="Times New Roman"/>
          <w:color w:val="0D0D0D" w:themeColor="text1" w:themeTint="F2"/>
        </w:rPr>
        <w:t xml:space="preserve"> IN VIRGINIA DURING 20</w:t>
      </w:r>
      <w:r w:rsidR="00544829" w:rsidRPr="00544829">
        <w:rPr>
          <w:rFonts w:ascii="Times New Roman" w:hAnsi="Times New Roman"/>
          <w:color w:val="0D0D0D" w:themeColor="text1" w:themeTint="F2"/>
        </w:rPr>
        <w:t>20</w:t>
      </w:r>
    </w:p>
    <w:p w14:paraId="28EA9FA3" w14:textId="77777777" w:rsidR="00295F3B" w:rsidRPr="00544829" w:rsidRDefault="00295F3B" w:rsidP="00295F3B">
      <w:pPr>
        <w:jc w:val="both"/>
        <w:outlineLvl w:val="0"/>
        <w:rPr>
          <w:color w:val="0D0D0D" w:themeColor="text1" w:themeTint="F2"/>
        </w:rPr>
      </w:pPr>
    </w:p>
    <w:p w14:paraId="4BFB04CF" w14:textId="77777777" w:rsidR="00295F3B" w:rsidRPr="00544829" w:rsidRDefault="00295F3B" w:rsidP="00295F3B">
      <w:pPr>
        <w:jc w:val="both"/>
        <w:rPr>
          <w:color w:val="0D0D0D" w:themeColor="text1" w:themeTint="F2"/>
        </w:rPr>
      </w:pPr>
    </w:p>
    <w:p w14:paraId="77F455CF" w14:textId="77777777" w:rsidR="00295F3B" w:rsidRPr="00544829" w:rsidRDefault="00295F3B" w:rsidP="00295F3B">
      <w:pPr>
        <w:pStyle w:val="Heading2"/>
        <w:rPr>
          <w:rFonts w:ascii="Times New Roman" w:hAnsi="Times New Roman"/>
          <w:color w:val="0D0D0D" w:themeColor="text1" w:themeTint="F2"/>
        </w:rPr>
      </w:pPr>
      <w:r w:rsidRPr="00544829">
        <w:rPr>
          <w:rFonts w:ascii="Times New Roman" w:hAnsi="Times New Roman"/>
          <w:color w:val="0D0D0D" w:themeColor="text1" w:themeTint="F2"/>
        </w:rPr>
        <w:t>INTRODUCTION</w:t>
      </w:r>
    </w:p>
    <w:p w14:paraId="738CD384" w14:textId="77777777" w:rsidR="00295F3B" w:rsidRPr="00544829" w:rsidRDefault="00295F3B" w:rsidP="00295F3B">
      <w:pPr>
        <w:jc w:val="both"/>
        <w:rPr>
          <w:color w:val="0D0D0D" w:themeColor="text1" w:themeTint="F2"/>
        </w:rPr>
      </w:pPr>
    </w:p>
    <w:p w14:paraId="1B1E2248" w14:textId="203FFF94" w:rsidR="00647B32" w:rsidRPr="00544829" w:rsidRDefault="00647B32" w:rsidP="00647B32">
      <w:pPr>
        <w:jc w:val="both"/>
        <w:rPr>
          <w:color w:val="0D0D0D" w:themeColor="text1" w:themeTint="F2"/>
        </w:rPr>
      </w:pPr>
      <w:r w:rsidRPr="00544829">
        <w:rPr>
          <w:color w:val="0D0D0D" w:themeColor="text1" w:themeTint="F2"/>
        </w:rPr>
        <w:t>The Virginia Institute of Marine Science (VIMS) monitors recruitment of the Eastern oyster</w:t>
      </w:r>
      <w:r w:rsidRPr="00544829">
        <w:rPr>
          <w:i/>
          <w:color w:val="0D0D0D" w:themeColor="text1" w:themeTint="F2"/>
        </w:rPr>
        <w:t>, Crassostrea virginica</w:t>
      </w:r>
      <w:r w:rsidRPr="00544829">
        <w:rPr>
          <w:color w:val="0D0D0D" w:themeColor="text1" w:themeTint="F2"/>
        </w:rPr>
        <w:t xml:space="preserve"> (Gmelin, 1791), annually from late spring through early fall, by deploying spatfall</w:t>
      </w:r>
      <w:r w:rsidR="009F16E8" w:rsidRPr="00544829">
        <w:rPr>
          <w:rStyle w:val="FootnoteReference"/>
          <w:color w:val="0D0D0D" w:themeColor="text1" w:themeTint="F2"/>
        </w:rPr>
        <w:footnoteReference w:id="1"/>
      </w:r>
      <w:r w:rsidRPr="00544829">
        <w:rPr>
          <w:color w:val="0D0D0D" w:themeColor="text1" w:themeTint="F2"/>
        </w:rPr>
        <w:t xml:space="preserve"> (settlement </w:t>
      </w:r>
      <w:r w:rsidR="009F16E8" w:rsidRPr="00544829">
        <w:rPr>
          <w:color w:val="0D0D0D" w:themeColor="text1" w:themeTint="F2"/>
        </w:rPr>
        <w:t xml:space="preserve">and recruitment </w:t>
      </w:r>
      <w:r w:rsidRPr="00544829">
        <w:rPr>
          <w:color w:val="0D0D0D" w:themeColor="text1" w:themeTint="F2"/>
        </w:rPr>
        <w:t xml:space="preserve">of larval oysters </w:t>
      </w:r>
      <w:r w:rsidR="009F16E8" w:rsidRPr="00544829">
        <w:rPr>
          <w:color w:val="0D0D0D" w:themeColor="text1" w:themeTint="F2"/>
        </w:rPr>
        <w:t xml:space="preserve">to the post metamorphic form termed </w:t>
      </w:r>
      <w:r w:rsidRPr="00544829">
        <w:rPr>
          <w:color w:val="0D0D0D" w:themeColor="text1" w:themeTint="F2"/>
        </w:rPr>
        <w:t>spat) collectors (shellstri</w:t>
      </w:r>
      <w:r w:rsidR="00394652" w:rsidRPr="00544829">
        <w:rPr>
          <w:color w:val="0D0D0D" w:themeColor="text1" w:themeTint="F2"/>
        </w:rPr>
        <w:t xml:space="preserve">ngs) at various sites in three Virginia </w:t>
      </w:r>
      <w:r w:rsidRPr="00544829">
        <w:rPr>
          <w:color w:val="0D0D0D" w:themeColor="text1" w:themeTint="F2"/>
        </w:rPr>
        <w:t>western Chesapeake Bay tributaries. The survey provides an estimate of a particular area’s potential for receiving a "strike" or settlement (set) of oysters on the bottom and hel</w:t>
      </w:r>
      <w:r w:rsidR="009F16E8" w:rsidRPr="00544829">
        <w:rPr>
          <w:color w:val="0D0D0D" w:themeColor="text1" w:themeTint="F2"/>
        </w:rPr>
        <w:t>ps describe the timing of recruit</w:t>
      </w:r>
      <w:r w:rsidRPr="00544829">
        <w:rPr>
          <w:color w:val="0D0D0D" w:themeColor="text1" w:themeTint="F2"/>
        </w:rPr>
        <w:t xml:space="preserve">ment events in a given year. Information obtained from this monitoring effort provides an overview of long-term recruitment trends in the lower Chesapeake Bay and contributes to the assessment of the current oyster resource condition and the general health of the Bay. These data are also valuable to parties on both the public side (Virginia Marine Resources Commission (VMRC), </w:t>
      </w:r>
      <w:r w:rsidR="00324512">
        <w:rPr>
          <w:color w:val="0D0D0D" w:themeColor="text1" w:themeTint="F2"/>
        </w:rPr>
        <w:t>Conservation</w:t>
      </w:r>
      <w:r w:rsidRPr="00544829">
        <w:rPr>
          <w:color w:val="0D0D0D" w:themeColor="text1" w:themeTint="F2"/>
        </w:rPr>
        <w:t xml:space="preserve"> Replenishment D</w:t>
      </w:r>
      <w:r w:rsidR="00324512">
        <w:rPr>
          <w:color w:val="0D0D0D" w:themeColor="text1" w:themeTint="F2"/>
        </w:rPr>
        <w:t>epartment</w:t>
      </w:r>
      <w:r w:rsidRPr="00544829">
        <w:rPr>
          <w:color w:val="0D0D0D" w:themeColor="text1" w:themeTint="F2"/>
        </w:rPr>
        <w:t>) and private industry who are interested in potential timing and location of shell plantings in order to optimize recruitment of spat on bottom cultch (shell that is available for larvae to settle on).</w:t>
      </w:r>
    </w:p>
    <w:p w14:paraId="6E15D84E" w14:textId="77777777" w:rsidR="00647B32" w:rsidRPr="00544829" w:rsidRDefault="00647B32" w:rsidP="00647B32">
      <w:pPr>
        <w:jc w:val="both"/>
        <w:rPr>
          <w:color w:val="0D0D0D" w:themeColor="text1" w:themeTint="F2"/>
        </w:rPr>
      </w:pPr>
      <w:r w:rsidRPr="00544829">
        <w:rPr>
          <w:color w:val="0D0D0D" w:themeColor="text1" w:themeTint="F2"/>
        </w:rPr>
        <w:tab/>
        <w:t xml:space="preserve">  </w:t>
      </w:r>
    </w:p>
    <w:p w14:paraId="5718125C" w14:textId="77777777" w:rsidR="00647B32" w:rsidRPr="00544829" w:rsidRDefault="00647B32" w:rsidP="00647B32">
      <w:pPr>
        <w:jc w:val="both"/>
        <w:rPr>
          <w:color w:val="0D0D0D" w:themeColor="text1" w:themeTint="F2"/>
        </w:rPr>
      </w:pPr>
      <w:r w:rsidRPr="00544829">
        <w:rPr>
          <w:color w:val="0D0D0D" w:themeColor="text1" w:themeTint="F2"/>
        </w:rPr>
        <w:t xml:space="preserve">Results from spatfall monitoring reflect the abundance of ready-to-settle oyster larvae in an area, and thus, provide an index of oyster population reproduction as well as development and survival of larvae to the settlement stage in an estuary. Environmental factors affecting these physiological activities may cause seasonal and annual fluctuations in spatfall, which are evident in the data.  </w:t>
      </w:r>
    </w:p>
    <w:p w14:paraId="51852E29" w14:textId="77777777" w:rsidR="00647B32" w:rsidRPr="00544829" w:rsidRDefault="00647B32" w:rsidP="00647B32">
      <w:pPr>
        <w:jc w:val="both"/>
        <w:rPr>
          <w:color w:val="0D0D0D" w:themeColor="text1" w:themeTint="F2"/>
        </w:rPr>
      </w:pPr>
      <w:r w:rsidRPr="00544829">
        <w:rPr>
          <w:color w:val="0D0D0D" w:themeColor="text1" w:themeTint="F2"/>
        </w:rPr>
        <w:tab/>
      </w:r>
    </w:p>
    <w:p w14:paraId="7D48B375" w14:textId="0A694540" w:rsidR="00647B32" w:rsidRPr="00544829" w:rsidRDefault="00647B32" w:rsidP="00647B32">
      <w:pPr>
        <w:jc w:val="both"/>
        <w:rPr>
          <w:color w:val="0D0D0D" w:themeColor="text1" w:themeTint="F2"/>
        </w:rPr>
      </w:pPr>
      <w:r w:rsidRPr="00544829">
        <w:rPr>
          <w:color w:val="0D0D0D" w:themeColor="text1" w:themeTint="F2"/>
        </w:rPr>
        <w:t xml:space="preserve">Data from spatfall monitoring also serve as an indicator of potential oyster recruitment into a particular estuary. </w:t>
      </w:r>
      <w:r w:rsidR="009F16E8" w:rsidRPr="00544829">
        <w:rPr>
          <w:color w:val="0D0D0D" w:themeColor="text1" w:themeTint="F2"/>
        </w:rPr>
        <w:t>S</w:t>
      </w:r>
      <w:r w:rsidRPr="00544829">
        <w:rPr>
          <w:color w:val="0D0D0D" w:themeColor="text1" w:themeTint="F2"/>
        </w:rPr>
        <w:t>urvi</w:t>
      </w:r>
      <w:r w:rsidR="009F16E8" w:rsidRPr="00544829">
        <w:rPr>
          <w:color w:val="0D0D0D" w:themeColor="text1" w:themeTint="F2"/>
        </w:rPr>
        <w:t>val of spat on bottom cultch is</w:t>
      </w:r>
      <w:r w:rsidRPr="00544829">
        <w:rPr>
          <w:color w:val="0D0D0D" w:themeColor="text1" w:themeTint="F2"/>
        </w:rPr>
        <w:t xml:space="preserve"> affected by many factors, including physical and chemical environmental conditions, the physiological condition of the larvae when they settle, predators, disease, and the timing of these various factors. Abundance and condition of bottom cultch also affects </w:t>
      </w:r>
      <w:r w:rsidR="009F16E8" w:rsidRPr="00544829">
        <w:rPr>
          <w:color w:val="0D0D0D" w:themeColor="text1" w:themeTint="F2"/>
        </w:rPr>
        <w:t xml:space="preserve">the </w:t>
      </w:r>
      <w:r w:rsidRPr="00544829">
        <w:rPr>
          <w:color w:val="0D0D0D" w:themeColor="text1" w:themeTint="F2"/>
        </w:rPr>
        <w:t xml:space="preserve">settlement </w:t>
      </w:r>
      <w:r w:rsidR="009F16E8" w:rsidRPr="00544829">
        <w:rPr>
          <w:color w:val="0D0D0D" w:themeColor="text1" w:themeTint="F2"/>
        </w:rPr>
        <w:t xml:space="preserve">process </w:t>
      </w:r>
      <w:r w:rsidRPr="00544829">
        <w:rPr>
          <w:color w:val="0D0D0D" w:themeColor="text1" w:themeTint="F2"/>
        </w:rPr>
        <w:t>and survival of spat on t</w:t>
      </w:r>
      <w:r w:rsidR="009F16E8" w:rsidRPr="00544829">
        <w:rPr>
          <w:color w:val="0D0D0D" w:themeColor="text1" w:themeTint="F2"/>
        </w:rPr>
        <w:t>he bottom. Therefore, spatfall</w:t>
      </w:r>
      <w:r w:rsidRPr="00544829">
        <w:rPr>
          <w:color w:val="0D0D0D" w:themeColor="text1" w:themeTint="F2"/>
        </w:rPr>
        <w:t xml:space="preserve"> on shellstrings may not directly correspond with recruitment on bottom cultch at all times or places. </w:t>
      </w:r>
    </w:p>
    <w:p w14:paraId="6919842A" w14:textId="77777777" w:rsidR="00647B32" w:rsidRPr="00544829" w:rsidRDefault="00647B32" w:rsidP="00647B32">
      <w:pPr>
        <w:jc w:val="both"/>
        <w:rPr>
          <w:color w:val="0D0D0D" w:themeColor="text1" w:themeTint="F2"/>
        </w:rPr>
      </w:pPr>
    </w:p>
    <w:p w14:paraId="1780B9B6" w14:textId="70C56DBE" w:rsidR="009F16E8" w:rsidRPr="00544829" w:rsidRDefault="00647B32" w:rsidP="009F16E8">
      <w:pPr>
        <w:jc w:val="both"/>
        <w:rPr>
          <w:color w:val="0D0D0D" w:themeColor="text1" w:themeTint="F2"/>
        </w:rPr>
      </w:pPr>
      <w:r w:rsidRPr="00544829">
        <w:rPr>
          <w:color w:val="0D0D0D" w:themeColor="text1" w:themeTint="F2"/>
        </w:rPr>
        <w:t>This report summarize</w:t>
      </w:r>
      <w:r w:rsidR="005F4E0D" w:rsidRPr="00544829">
        <w:rPr>
          <w:color w:val="0D0D0D" w:themeColor="text1" w:themeTint="F2"/>
        </w:rPr>
        <w:t>s data collected during the 20</w:t>
      </w:r>
      <w:r w:rsidR="00544829" w:rsidRPr="00544829">
        <w:rPr>
          <w:color w:val="0D0D0D" w:themeColor="text1" w:themeTint="F2"/>
        </w:rPr>
        <w:t>20</w:t>
      </w:r>
      <w:r w:rsidRPr="00544829">
        <w:rPr>
          <w:color w:val="0D0D0D" w:themeColor="text1" w:themeTint="F2"/>
        </w:rPr>
        <w:t xml:space="preserve"> settlement season in three tributaries in the Virginia portion of the Chesapeake Bay.</w:t>
      </w:r>
    </w:p>
    <w:p w14:paraId="0F749DDB" w14:textId="77777777" w:rsidR="009F16E8" w:rsidRPr="00E90DE8" w:rsidRDefault="009F16E8" w:rsidP="009F16E8">
      <w:pPr>
        <w:jc w:val="both"/>
        <w:rPr>
          <w:color w:val="FF0000"/>
        </w:rPr>
      </w:pPr>
    </w:p>
    <w:p w14:paraId="5A1DF1C1" w14:textId="51930005" w:rsidR="00295F3B" w:rsidRPr="00FD31CB" w:rsidRDefault="00295F3B" w:rsidP="009F16E8">
      <w:pPr>
        <w:pStyle w:val="Heading2"/>
        <w:rPr>
          <w:rFonts w:ascii="Times New Roman" w:hAnsi="Times New Roman"/>
          <w:color w:val="000000" w:themeColor="text1"/>
        </w:rPr>
      </w:pPr>
      <w:r w:rsidRPr="00FD31CB">
        <w:rPr>
          <w:rFonts w:ascii="Times New Roman" w:hAnsi="Times New Roman"/>
          <w:color w:val="000000" w:themeColor="text1"/>
        </w:rPr>
        <w:lastRenderedPageBreak/>
        <w:t>METHODS</w:t>
      </w:r>
    </w:p>
    <w:p w14:paraId="49D06B61" w14:textId="77777777" w:rsidR="00295F3B" w:rsidRPr="00FD31CB" w:rsidRDefault="00295F3B" w:rsidP="00295F3B">
      <w:pPr>
        <w:jc w:val="both"/>
        <w:rPr>
          <w:color w:val="000000" w:themeColor="text1"/>
        </w:rPr>
      </w:pPr>
    </w:p>
    <w:p w14:paraId="509FA5A8" w14:textId="4CEA2CD3" w:rsidR="00647B32" w:rsidRPr="00FD31CB" w:rsidRDefault="006F7AFF" w:rsidP="00647B32">
      <w:pPr>
        <w:pStyle w:val="BodyText2"/>
        <w:rPr>
          <w:color w:val="000000" w:themeColor="text1"/>
        </w:rPr>
      </w:pPr>
      <w:r>
        <w:rPr>
          <w:color w:val="000000" w:themeColor="text1"/>
        </w:rPr>
        <w:t xml:space="preserve">Shellstrings are typically deployed by the third or fourth week of May. In 2020 however, initial deployment was delayed by several weeks due to the COVID 19 pandemic. </w:t>
      </w:r>
      <w:r w:rsidR="009F16E8" w:rsidRPr="00FD31CB">
        <w:rPr>
          <w:color w:val="000000" w:themeColor="text1"/>
        </w:rPr>
        <w:t>Spatfall</w:t>
      </w:r>
      <w:r w:rsidR="005F4E0D" w:rsidRPr="00FD31CB">
        <w:rPr>
          <w:color w:val="000000" w:themeColor="text1"/>
        </w:rPr>
        <w:t xml:space="preserve"> during 20</w:t>
      </w:r>
      <w:r w:rsidR="00544829" w:rsidRPr="00FD31CB">
        <w:rPr>
          <w:color w:val="000000" w:themeColor="text1"/>
        </w:rPr>
        <w:t>20</w:t>
      </w:r>
      <w:r w:rsidR="00647B32" w:rsidRPr="00FD31CB">
        <w:rPr>
          <w:color w:val="000000" w:themeColor="text1"/>
        </w:rPr>
        <w:t xml:space="preserve"> was monitored in the</w:t>
      </w:r>
      <w:r w:rsidR="00544829" w:rsidRPr="00FD31CB">
        <w:rPr>
          <w:color w:val="000000" w:themeColor="text1"/>
        </w:rPr>
        <w:t xml:space="preserve"> </w:t>
      </w:r>
      <w:r w:rsidR="00647B32" w:rsidRPr="00FD31CB">
        <w:rPr>
          <w:color w:val="000000" w:themeColor="text1"/>
        </w:rPr>
        <w:t xml:space="preserve">Piankatank and Great Wicomico Rivers from the </w:t>
      </w:r>
      <w:r w:rsidR="00394652" w:rsidRPr="00FD31CB">
        <w:rPr>
          <w:color w:val="000000" w:themeColor="text1"/>
        </w:rPr>
        <w:t>week of</w:t>
      </w:r>
      <w:r w:rsidR="00544829" w:rsidRPr="00FD31CB">
        <w:rPr>
          <w:color w:val="000000" w:themeColor="text1"/>
        </w:rPr>
        <w:t xml:space="preserve"> June 10</w:t>
      </w:r>
      <w:r w:rsidR="00FD7892" w:rsidRPr="00FD31CB">
        <w:rPr>
          <w:color w:val="000000" w:themeColor="text1"/>
        </w:rPr>
        <w:t xml:space="preserve"> </w:t>
      </w:r>
      <w:r w:rsidR="00647B32" w:rsidRPr="00FD31CB">
        <w:rPr>
          <w:color w:val="000000" w:themeColor="text1"/>
        </w:rPr>
        <w:t xml:space="preserve">through the </w:t>
      </w:r>
      <w:r w:rsidR="00394652" w:rsidRPr="00FD31CB">
        <w:rPr>
          <w:color w:val="000000" w:themeColor="text1"/>
        </w:rPr>
        <w:t>week of</w:t>
      </w:r>
      <w:r w:rsidR="00647B32" w:rsidRPr="00FD31CB">
        <w:rPr>
          <w:color w:val="000000" w:themeColor="text1"/>
        </w:rPr>
        <w:t xml:space="preserve"> September</w:t>
      </w:r>
      <w:r w:rsidR="00FD7892" w:rsidRPr="00FD31CB">
        <w:rPr>
          <w:color w:val="000000" w:themeColor="text1"/>
        </w:rPr>
        <w:t xml:space="preserve"> 30</w:t>
      </w:r>
      <w:r w:rsidR="00F55BC1">
        <w:rPr>
          <w:color w:val="000000" w:themeColor="text1"/>
        </w:rPr>
        <w:t>,</w:t>
      </w:r>
      <w:r w:rsidR="00544829" w:rsidRPr="00FD31CB">
        <w:rPr>
          <w:color w:val="000000" w:themeColor="text1"/>
        </w:rPr>
        <w:t xml:space="preserve"> and in the James River</w:t>
      </w:r>
      <w:r w:rsidR="00FD31CB" w:rsidRPr="00FD31CB">
        <w:rPr>
          <w:color w:val="000000" w:themeColor="text1"/>
        </w:rPr>
        <w:t xml:space="preserve"> from the week of June 17 through the week of September 30.</w:t>
      </w:r>
      <w:r>
        <w:rPr>
          <w:color w:val="000000" w:themeColor="text1"/>
        </w:rPr>
        <w:t xml:space="preserve"> </w:t>
      </w:r>
      <w:r w:rsidR="009F16E8" w:rsidRPr="00FD31CB">
        <w:rPr>
          <w:color w:val="000000" w:themeColor="text1"/>
        </w:rPr>
        <w:t>Spatfall</w:t>
      </w:r>
      <w:r w:rsidR="00647B32" w:rsidRPr="00FD31CB">
        <w:rPr>
          <w:color w:val="000000" w:themeColor="text1"/>
        </w:rPr>
        <w:t xml:space="preserve"> sites included eight historical sites in the James River, three historical and five modern sites in the Piankatank River and five historical and four modern sites in the Great Wicomico River (Figure S1). In this report, “historical” sites refer to those that have been monitored annually for at least the past twenty-five years</w:t>
      </w:r>
      <w:r w:rsidR="00322F04" w:rsidRPr="00FD31CB">
        <w:rPr>
          <w:color w:val="000000" w:themeColor="text1"/>
        </w:rPr>
        <w:t>,</w:t>
      </w:r>
      <w:r w:rsidR="00647B32" w:rsidRPr="00FD31CB">
        <w:rPr>
          <w:color w:val="000000" w:themeColor="text1"/>
        </w:rPr>
        <w:t xml:space="preserve"> whereas “modern” sites are sites that were added during 1998 to help monitor the effects of replenishment efforts by the Commonwealth of V</w:t>
      </w:r>
      <w:r w:rsidR="00E560CE" w:rsidRPr="00FD31CB">
        <w:rPr>
          <w:color w:val="000000" w:themeColor="text1"/>
        </w:rPr>
        <w:t xml:space="preserve">irginia. </w:t>
      </w:r>
      <w:r w:rsidR="00647B32" w:rsidRPr="00FD31CB">
        <w:rPr>
          <w:color w:val="000000" w:themeColor="text1"/>
        </w:rPr>
        <w:t>The modern sites in both the Piankatank and Great Wicomico Rivers correspond to those sites that were considered “new” in the 1998 survey. From 1993 through the early 2000s, VMRC built numerous artificial oyster shell reefs in several tributaries of the western Chesapeake Bay as well as in both Pocomoke and Tangier Sounds on the eastern side of the Chesapeake Bay</w:t>
      </w:r>
      <w:r w:rsidR="00024519" w:rsidRPr="00FD31CB">
        <w:rPr>
          <w:rStyle w:val="FootnoteReference"/>
          <w:color w:val="000000" w:themeColor="text1"/>
        </w:rPr>
        <w:footnoteReference w:id="2"/>
      </w:r>
      <w:r w:rsidR="00024519" w:rsidRPr="00FD31CB">
        <w:rPr>
          <w:color w:val="000000" w:themeColor="text1"/>
        </w:rPr>
        <w:t xml:space="preserve">. </w:t>
      </w:r>
      <w:r w:rsidR="00647B32" w:rsidRPr="00FD31CB">
        <w:rPr>
          <w:color w:val="000000" w:themeColor="text1"/>
        </w:rPr>
        <w:t>The change in the number and location of shellstring sites during 1998 was implemented to p</w:t>
      </w:r>
      <w:r w:rsidR="00394652" w:rsidRPr="00FD31CB">
        <w:rPr>
          <w:color w:val="000000" w:themeColor="text1"/>
        </w:rPr>
        <w:t>rovide a means of</w:t>
      </w:r>
      <w:r w:rsidR="00647B32" w:rsidRPr="00FD31CB">
        <w:rPr>
          <w:color w:val="000000" w:themeColor="text1"/>
        </w:rPr>
        <w:t xml:space="preserve"> monitoring oyster spatfall around some of these reefs. In particular, broodstock oysters were planted on a reef in the Great Wicomico River during winter 1996-97 and on reefs in the Piankatank and Great Wicomico Rivers during winter 1997-98. The increase in the number of shellstring sites during 1998 in the two rivers coincided with areas of new shell plantings in spring 1998 and provided a means of monitoring the reproductive activity of planted broodstock on the artificial oyster reefs. Since 1998, many of the reefs and bottom sites in the Piankatank and Great Wicomico Rivers have received shell plants on the</w:t>
      </w:r>
      <w:r w:rsidR="00CC0BB1" w:rsidRPr="00FD31CB">
        <w:rPr>
          <w:color w:val="000000" w:themeColor="text1"/>
        </w:rPr>
        <w:t xml:space="preserve"> bottom surrounding the reefs and these “new” sites have become permanent </w:t>
      </w:r>
      <w:r w:rsidR="009F16E8" w:rsidRPr="00FD31CB">
        <w:rPr>
          <w:color w:val="000000" w:themeColor="text1"/>
        </w:rPr>
        <w:t>oyster spatfall</w:t>
      </w:r>
      <w:r w:rsidR="00CC0BB1" w:rsidRPr="00FD31CB">
        <w:rPr>
          <w:color w:val="000000" w:themeColor="text1"/>
        </w:rPr>
        <w:t xml:space="preserve"> monitoring sites.</w:t>
      </w:r>
    </w:p>
    <w:p w14:paraId="17A30596" w14:textId="77777777" w:rsidR="00647B32" w:rsidRPr="00FD31CB" w:rsidRDefault="00647B32" w:rsidP="00647B32">
      <w:pPr>
        <w:jc w:val="both"/>
        <w:rPr>
          <w:color w:val="000000" w:themeColor="text1"/>
        </w:rPr>
      </w:pPr>
    </w:p>
    <w:p w14:paraId="641A0B7B" w14:textId="4CC07542" w:rsidR="00647B32" w:rsidRPr="00FD31CB" w:rsidRDefault="00647B32" w:rsidP="00647B32">
      <w:pPr>
        <w:jc w:val="both"/>
        <w:rPr>
          <w:color w:val="000000" w:themeColor="text1"/>
        </w:rPr>
      </w:pPr>
      <w:r w:rsidRPr="00FD31CB">
        <w:rPr>
          <w:color w:val="000000" w:themeColor="text1"/>
        </w:rPr>
        <w:t xml:space="preserve">Oyster shellstrings were used to monitor oyster </w:t>
      </w:r>
      <w:r w:rsidR="009F16E8" w:rsidRPr="00FD31CB">
        <w:rPr>
          <w:color w:val="000000" w:themeColor="text1"/>
        </w:rPr>
        <w:t>spatfall</w:t>
      </w:r>
      <w:r w:rsidRPr="00FD31CB">
        <w:rPr>
          <w:color w:val="000000" w:themeColor="text1"/>
        </w:rPr>
        <w:t>. A shellstring consists of twelve oyster shells of similar size (about 76 mm, (3-in) in length) drilled through the center and strung (inside of shell facing the substrate) on heavy gauge wire (Figure S2). Throughout the monitoring period, shellstrings were deployed approximately 0.5 m (18-in) off the bottom at each site. Shellstrings were usually replaced after a one-week exposure and the number of spat that attached to the smooth underside of the middle ten shells was counted under a dissecting microscope. To obtain the mean number of spat shell</w:t>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vertAlign w:val="superscript"/>
        </w:rPr>
        <w:t>-1</w:t>
      </w:r>
      <w:r w:rsidRPr="00FD31CB">
        <w:rPr>
          <w:color w:val="000000" w:themeColor="text1"/>
        </w:rPr>
        <w:t xml:space="preserve"> for the corresponding time interval, the total number of spat observed was divided by the number of shells examined (ten shells in</w:t>
      </w:r>
      <w:r w:rsidR="00F4234A" w:rsidRPr="00FD31CB">
        <w:rPr>
          <w:color w:val="000000" w:themeColor="text1"/>
        </w:rPr>
        <w:t xml:space="preserve"> most cases). A manual with a step-by-step description of the shellstring survey methods used can be found on the VIMS/Molluscan Ecology website</w:t>
      </w:r>
      <w:r w:rsidR="00036AD0" w:rsidRPr="00FD31CB">
        <w:rPr>
          <w:rStyle w:val="FootnoteReference"/>
          <w:color w:val="000000" w:themeColor="text1"/>
        </w:rPr>
        <w:footnoteReference w:id="3"/>
      </w:r>
      <w:r w:rsidR="00F4234A" w:rsidRPr="00FD31CB">
        <w:rPr>
          <w:color w:val="000000" w:themeColor="text1"/>
        </w:rPr>
        <w:t>.</w:t>
      </w:r>
    </w:p>
    <w:p w14:paraId="56374C2B" w14:textId="77777777" w:rsidR="00647B32" w:rsidRPr="00FD31CB" w:rsidRDefault="00647B32" w:rsidP="00647B32">
      <w:pPr>
        <w:jc w:val="both"/>
        <w:rPr>
          <w:color w:val="000000" w:themeColor="text1"/>
        </w:rPr>
      </w:pPr>
    </w:p>
    <w:p w14:paraId="2271E956" w14:textId="04AB289A" w:rsidR="00647B32" w:rsidRPr="00FD31CB" w:rsidRDefault="00647B32" w:rsidP="00647B32">
      <w:pPr>
        <w:jc w:val="both"/>
        <w:rPr>
          <w:color w:val="000000" w:themeColor="text1"/>
        </w:rPr>
      </w:pPr>
      <w:r w:rsidRPr="00FD31CB">
        <w:rPr>
          <w:color w:val="000000" w:themeColor="text1"/>
        </w:rPr>
        <w:t>Although shellstring collectors at most sites were deployed for 7-day periods, there were some deviations such that shellstrin</w:t>
      </w:r>
      <w:r w:rsidR="00F4234A" w:rsidRPr="00FD31CB">
        <w:rPr>
          <w:color w:val="000000" w:themeColor="text1"/>
        </w:rPr>
        <w:t>g deployment periods during 20</w:t>
      </w:r>
      <w:r w:rsidR="00FD31CB" w:rsidRPr="00FD31CB">
        <w:rPr>
          <w:color w:val="000000" w:themeColor="text1"/>
        </w:rPr>
        <w:t>20</w:t>
      </w:r>
      <w:r w:rsidR="00F4234A" w:rsidRPr="00FD31CB">
        <w:rPr>
          <w:color w:val="000000" w:themeColor="text1"/>
        </w:rPr>
        <w:t xml:space="preserve"> ranged from </w:t>
      </w:r>
      <w:r w:rsidR="00FD31CB" w:rsidRPr="00FD31CB">
        <w:rPr>
          <w:color w:val="000000" w:themeColor="text1"/>
        </w:rPr>
        <w:t>7</w:t>
      </w:r>
      <w:r w:rsidR="00F4234A" w:rsidRPr="00FD31CB">
        <w:rPr>
          <w:color w:val="000000" w:themeColor="text1"/>
        </w:rPr>
        <w:t xml:space="preserve"> to </w:t>
      </w:r>
      <w:r w:rsidR="00FD31CB" w:rsidRPr="00FD31CB">
        <w:rPr>
          <w:color w:val="000000" w:themeColor="text1"/>
        </w:rPr>
        <w:t>14</w:t>
      </w:r>
      <w:r w:rsidRPr="00FD31CB">
        <w:rPr>
          <w:color w:val="000000" w:themeColor="text1"/>
        </w:rPr>
        <w:t xml:space="preserve"> days. These periods do not always coincide among the different rivers monitored or in different years. Therefore, spat counts for different deployment dates and periods were standardized to correspond to the 7-day standard periods specified in Table 1 to allow for comparison among rivers and years. Standardized spat shell</w:t>
      </w:r>
      <w:r w:rsidRPr="00FD31CB">
        <w:rPr>
          <w:color w:val="000000" w:themeColor="text1"/>
          <w:vertAlign w:val="superscript"/>
        </w:rPr>
        <w:t>-1</w:t>
      </w:r>
      <w:r w:rsidRPr="00FD31CB">
        <w:rPr>
          <w:color w:val="000000" w:themeColor="text1"/>
        </w:rPr>
        <w:t xml:space="preserve"> (S) was computed using the formula: S = ∑ spat shell</w:t>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vertAlign w:val="superscript"/>
        </w:rPr>
        <w:t>-1</w:t>
      </w:r>
      <w:r w:rsidRPr="00FD31CB">
        <w:rPr>
          <w:color w:val="000000" w:themeColor="text1"/>
        </w:rPr>
        <w:t xml:space="preserve"> / weeks (W) where W = number of days deployed / 7. Standardized weekly period</w:t>
      </w:r>
      <w:r w:rsidR="009F16E8" w:rsidRPr="00FD31CB">
        <w:rPr>
          <w:color w:val="000000" w:themeColor="text1"/>
        </w:rPr>
        <w:t>s allow comparison of spatfall</w:t>
      </w:r>
      <w:r w:rsidRPr="00FD31CB">
        <w:rPr>
          <w:color w:val="000000" w:themeColor="text1"/>
        </w:rPr>
        <w:t xml:space="preserve"> trends </w:t>
      </w:r>
      <w:r w:rsidRPr="00FD31CB">
        <w:rPr>
          <w:color w:val="000000" w:themeColor="text1"/>
        </w:rPr>
        <w:lastRenderedPageBreak/>
        <w:t>over the course of the season between various sites in a river as well as between data for different years.</w:t>
      </w:r>
      <w:r w:rsidR="006F7AFF">
        <w:rPr>
          <w:color w:val="000000" w:themeColor="text1"/>
        </w:rPr>
        <w:t xml:space="preserve"> </w:t>
      </w:r>
    </w:p>
    <w:p w14:paraId="0711484F" w14:textId="77777777" w:rsidR="00647B32" w:rsidRPr="00FD31CB" w:rsidRDefault="00647B32" w:rsidP="00647B32">
      <w:pPr>
        <w:jc w:val="both"/>
        <w:rPr>
          <w:color w:val="000000" w:themeColor="text1"/>
        </w:rPr>
      </w:pPr>
    </w:p>
    <w:p w14:paraId="3D0FBDCA" w14:textId="668888B0" w:rsidR="00647B32" w:rsidRPr="00FD31CB" w:rsidRDefault="00647B32" w:rsidP="00647B32">
      <w:pPr>
        <w:jc w:val="both"/>
        <w:rPr>
          <w:color w:val="000000" w:themeColor="text1"/>
        </w:rPr>
      </w:pPr>
      <w:r w:rsidRPr="00FD31CB">
        <w:rPr>
          <w:color w:val="000000" w:themeColor="text1"/>
        </w:rPr>
        <w:t xml:space="preserve">The cumulative </w:t>
      </w:r>
      <w:r w:rsidR="009F16E8" w:rsidRPr="00FD31CB">
        <w:rPr>
          <w:color w:val="000000" w:themeColor="text1"/>
        </w:rPr>
        <w:t>spatfall</w:t>
      </w:r>
      <w:r w:rsidRPr="00FD31CB">
        <w:rPr>
          <w:color w:val="000000" w:themeColor="text1"/>
        </w:rPr>
        <w:t xml:space="preserve"> for each site was computed by adding the standardized weekly values of spat shell</w:t>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vertAlign w:val="superscript"/>
        </w:rPr>
        <w:t>-1</w:t>
      </w:r>
      <w:r w:rsidRPr="00FD31CB">
        <w:rPr>
          <w:color w:val="000000" w:themeColor="text1"/>
        </w:rPr>
        <w:t xml:space="preserve"> for the entire sampling period. This value represents the average number of spat that would fall on any given shell if allowed to remain at that site for the entire sampling period. Note</w:t>
      </w:r>
      <w:r w:rsidR="00DA35B1" w:rsidRPr="00FD31CB">
        <w:rPr>
          <w:color w:val="000000" w:themeColor="text1"/>
        </w:rPr>
        <w:t xml:space="preserve"> that</w:t>
      </w:r>
      <w:r w:rsidRPr="00FD31CB">
        <w:rPr>
          <w:color w:val="000000" w:themeColor="text1"/>
        </w:rPr>
        <w:t xml:space="preserve"> this assumes that the shell would remain clean and relatively unfouled by other organisms, which is typically not the case when shells are planted on the bottom. Spat shell</w:t>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rPr>
        <w:softHyphen/>
      </w:r>
      <w:r w:rsidRPr="00FD31CB">
        <w:rPr>
          <w:color w:val="000000" w:themeColor="text1"/>
          <w:vertAlign w:val="superscript"/>
        </w:rPr>
        <w:t>-1</w:t>
      </w:r>
      <w:r w:rsidRPr="00FD31CB">
        <w:rPr>
          <w:color w:val="000000" w:themeColor="text1"/>
        </w:rPr>
        <w:t xml:space="preserve"> values were categorized for comparison purposes as follows: 0.10-1.00, light; 1.01-10.00, moderate; 10.01 to 100.0, heavy; 100.01 or more, extremely heavy. Unqualified references to diseases in this text imply the two oyster diseases found in the bay, </w:t>
      </w:r>
      <w:r w:rsidRPr="00FD31CB">
        <w:rPr>
          <w:i/>
          <w:color w:val="000000" w:themeColor="text1"/>
        </w:rPr>
        <w:t>Haplosporidium nelsoni</w:t>
      </w:r>
      <w:r w:rsidRPr="00FD31CB">
        <w:rPr>
          <w:color w:val="000000" w:themeColor="text1"/>
        </w:rPr>
        <w:t xml:space="preserve"> (MSX) and </w:t>
      </w:r>
      <w:r w:rsidRPr="00FD31CB">
        <w:rPr>
          <w:i/>
          <w:color w:val="000000" w:themeColor="text1"/>
        </w:rPr>
        <w:t>Perkinsus marinus</w:t>
      </w:r>
      <w:r w:rsidRPr="00FD31CB">
        <w:rPr>
          <w:color w:val="000000" w:themeColor="text1"/>
        </w:rPr>
        <w:t xml:space="preserve"> (</w:t>
      </w:r>
      <w:r w:rsidRPr="00FD31CB">
        <w:rPr>
          <w:i/>
          <w:color w:val="000000" w:themeColor="text1"/>
        </w:rPr>
        <w:t>Perkinsus</w:t>
      </w:r>
      <w:r w:rsidRPr="00FD31CB">
        <w:rPr>
          <w:color w:val="000000" w:themeColor="text1"/>
        </w:rPr>
        <w:t>, or Dermo).</w:t>
      </w:r>
    </w:p>
    <w:p w14:paraId="1FF0C5FA" w14:textId="77777777" w:rsidR="00647B32" w:rsidRPr="00FD31CB" w:rsidRDefault="00647B32" w:rsidP="00647B32">
      <w:pPr>
        <w:jc w:val="both"/>
        <w:rPr>
          <w:color w:val="000000" w:themeColor="text1"/>
        </w:rPr>
      </w:pPr>
    </w:p>
    <w:p w14:paraId="72E7C842" w14:textId="4912B0B8" w:rsidR="00647B32" w:rsidRPr="00FD31CB" w:rsidRDefault="00647B32" w:rsidP="00647B32">
      <w:pPr>
        <w:jc w:val="both"/>
        <w:rPr>
          <w:color w:val="000000" w:themeColor="text1"/>
        </w:rPr>
      </w:pPr>
      <w:r w:rsidRPr="00FD31CB">
        <w:rPr>
          <w:color w:val="000000" w:themeColor="text1"/>
        </w:rPr>
        <w:t>Water temperature (</w:t>
      </w:r>
      <w:r w:rsidRPr="00FD31CB">
        <w:rPr>
          <w:color w:val="000000" w:themeColor="text1"/>
        </w:rPr>
        <w:sym w:font="Symbol" w:char="F0B0"/>
      </w:r>
      <w:r w:rsidRPr="00FD31CB">
        <w:rPr>
          <w:color w:val="000000" w:themeColor="text1"/>
        </w:rPr>
        <w:t>C) and salinity</w:t>
      </w:r>
      <w:r w:rsidR="00B73947">
        <w:rPr>
          <w:color w:val="000000" w:themeColor="text1"/>
        </w:rPr>
        <w:t xml:space="preserve"> (ppt)</w:t>
      </w:r>
      <w:r w:rsidRPr="00FD31CB">
        <w:rPr>
          <w:color w:val="000000" w:themeColor="text1"/>
        </w:rPr>
        <w:t xml:space="preserve"> measurements were taken approximately 0.5 m off the bottom at all sites on a weekly basis using a handheld electronic probe (YSI Pro2030).</w:t>
      </w:r>
    </w:p>
    <w:p w14:paraId="1C9C341E" w14:textId="77777777" w:rsidR="00086A12" w:rsidRPr="00FD31CB" w:rsidRDefault="00086A12" w:rsidP="00295F3B">
      <w:pPr>
        <w:pStyle w:val="Heading2"/>
        <w:rPr>
          <w:rFonts w:ascii="Times New Roman" w:hAnsi="Times New Roman"/>
          <w:color w:val="000000" w:themeColor="text1"/>
        </w:rPr>
      </w:pPr>
    </w:p>
    <w:p w14:paraId="3011B291" w14:textId="77777777" w:rsidR="009F16E8" w:rsidRPr="00F55BC1" w:rsidRDefault="009F16E8" w:rsidP="009F16E8">
      <w:pPr>
        <w:pStyle w:val="Heading2"/>
        <w:rPr>
          <w:rFonts w:ascii="Times New Roman" w:hAnsi="Times New Roman"/>
          <w:color w:val="000000" w:themeColor="text1"/>
        </w:rPr>
      </w:pPr>
      <w:r w:rsidRPr="00F55BC1">
        <w:rPr>
          <w:rFonts w:ascii="Times New Roman" w:hAnsi="Times New Roman"/>
          <w:color w:val="000000" w:themeColor="text1"/>
        </w:rPr>
        <w:t>RESULTS</w:t>
      </w:r>
    </w:p>
    <w:p w14:paraId="31FC2F15" w14:textId="77777777" w:rsidR="009F16E8" w:rsidRPr="00F55BC1" w:rsidRDefault="009F16E8" w:rsidP="009F16E8">
      <w:pPr>
        <w:jc w:val="both"/>
        <w:rPr>
          <w:color w:val="000000" w:themeColor="text1"/>
        </w:rPr>
      </w:pPr>
    </w:p>
    <w:p w14:paraId="32A6FA44" w14:textId="66383C93" w:rsidR="009F16E8" w:rsidRPr="00F55BC1" w:rsidRDefault="009F16E8" w:rsidP="009F16E8">
      <w:pPr>
        <w:pStyle w:val="BodyText3"/>
        <w:rPr>
          <w:color w:val="000000" w:themeColor="text1"/>
        </w:rPr>
      </w:pPr>
      <w:r w:rsidRPr="00F55BC1">
        <w:rPr>
          <w:color w:val="000000" w:themeColor="text1"/>
        </w:rPr>
        <w:t>Spatfall on shellstring collectors during 20</w:t>
      </w:r>
      <w:r w:rsidR="006F7AFF" w:rsidRPr="00F55BC1">
        <w:rPr>
          <w:color w:val="000000" w:themeColor="text1"/>
        </w:rPr>
        <w:t>20</w:t>
      </w:r>
      <w:r w:rsidRPr="00F55BC1">
        <w:rPr>
          <w:color w:val="000000" w:themeColor="text1"/>
        </w:rPr>
        <w:t xml:space="preserve"> is summarized in Table S1 and is discussed below for each river system monitored. Table S2 includes a summary of spatfall</w:t>
      </w:r>
      <w:r w:rsidR="00F55BC1" w:rsidRPr="00F55BC1">
        <w:rPr>
          <w:color w:val="000000" w:themeColor="text1"/>
        </w:rPr>
        <w:t xml:space="preserve"> compared with 2020</w:t>
      </w:r>
      <w:r w:rsidRPr="00F55BC1">
        <w:rPr>
          <w:color w:val="000000" w:themeColor="text1"/>
        </w:rPr>
        <w:t xml:space="preserve"> </w:t>
      </w:r>
      <w:r w:rsidR="00F55BC1" w:rsidRPr="00F55BC1">
        <w:rPr>
          <w:color w:val="000000" w:themeColor="text1"/>
        </w:rPr>
        <w:t>during</w:t>
      </w:r>
      <w:r w:rsidRPr="00F55BC1">
        <w:rPr>
          <w:color w:val="000000" w:themeColor="text1"/>
        </w:rPr>
        <w:t xml:space="preserve"> the p</w:t>
      </w:r>
      <w:r w:rsidR="00F55BC1" w:rsidRPr="00F55BC1">
        <w:rPr>
          <w:color w:val="000000" w:themeColor="text1"/>
        </w:rPr>
        <w:t>revious</w:t>
      </w:r>
      <w:r w:rsidRPr="00F55BC1">
        <w:rPr>
          <w:color w:val="000000" w:themeColor="text1"/>
        </w:rPr>
        <w:t xml:space="preserve"> </w:t>
      </w:r>
      <w:r w:rsidR="00870959">
        <w:rPr>
          <w:color w:val="000000" w:themeColor="text1"/>
        </w:rPr>
        <w:t>thirty</w:t>
      </w:r>
      <w:r w:rsidRPr="00F55BC1">
        <w:rPr>
          <w:color w:val="000000" w:themeColor="text1"/>
        </w:rPr>
        <w:t xml:space="preserve"> years (199</w:t>
      </w:r>
      <w:r w:rsidR="00870959">
        <w:rPr>
          <w:color w:val="000000" w:themeColor="text1"/>
        </w:rPr>
        <w:t>0</w:t>
      </w:r>
      <w:r w:rsidRPr="00F55BC1">
        <w:rPr>
          <w:color w:val="000000" w:themeColor="text1"/>
        </w:rPr>
        <w:t>-2</w:t>
      </w:r>
      <w:r w:rsidR="00F55BC1" w:rsidRPr="00F55BC1">
        <w:rPr>
          <w:color w:val="000000" w:themeColor="text1"/>
        </w:rPr>
        <w:t xml:space="preserve">019) </w:t>
      </w:r>
      <w:r w:rsidRPr="00F55BC1">
        <w:rPr>
          <w:color w:val="000000" w:themeColor="text1"/>
        </w:rPr>
        <w:t xml:space="preserve">at the historical sites in all three-river systems and </w:t>
      </w:r>
      <w:r w:rsidR="00F55BC1" w:rsidRPr="00F55BC1">
        <w:rPr>
          <w:color w:val="000000" w:themeColor="text1"/>
        </w:rPr>
        <w:t>during</w:t>
      </w:r>
      <w:r w:rsidRPr="00F55BC1">
        <w:rPr>
          <w:color w:val="000000" w:themeColor="text1"/>
        </w:rPr>
        <w:t xml:space="preserve"> the p</w:t>
      </w:r>
      <w:r w:rsidR="00F55BC1" w:rsidRPr="00F55BC1">
        <w:rPr>
          <w:color w:val="000000" w:themeColor="text1"/>
        </w:rPr>
        <w:t>revious</w:t>
      </w:r>
      <w:r w:rsidRPr="00F55BC1">
        <w:rPr>
          <w:color w:val="000000" w:themeColor="text1"/>
        </w:rPr>
        <w:t xml:space="preserve"> twenty-</w:t>
      </w:r>
      <w:r w:rsidR="00F55BC1" w:rsidRPr="00F55BC1">
        <w:rPr>
          <w:color w:val="000000" w:themeColor="text1"/>
        </w:rPr>
        <w:t>two</w:t>
      </w:r>
      <w:r w:rsidRPr="00F55BC1">
        <w:rPr>
          <w:color w:val="000000" w:themeColor="text1"/>
        </w:rPr>
        <w:t xml:space="preserve"> years (1998-20</w:t>
      </w:r>
      <w:r w:rsidR="00F55BC1" w:rsidRPr="00F55BC1">
        <w:rPr>
          <w:color w:val="000000" w:themeColor="text1"/>
        </w:rPr>
        <w:t>19</w:t>
      </w:r>
      <w:r w:rsidRPr="00F55BC1">
        <w:rPr>
          <w:color w:val="000000" w:themeColor="text1"/>
        </w:rPr>
        <w:t>) for the modern sites (as discussed in the methods) in the Piankatank and Great Wicomico Rivers.</w:t>
      </w:r>
      <w:r w:rsidR="00870959">
        <w:rPr>
          <w:color w:val="000000" w:themeColor="text1"/>
        </w:rPr>
        <w:t xml:space="preserve"> </w:t>
      </w:r>
      <w:r w:rsidRPr="00F55BC1">
        <w:rPr>
          <w:color w:val="000000" w:themeColor="text1"/>
        </w:rPr>
        <w:t xml:space="preserve">Unless otherwise specified, the information presented below refers to those two tables. In this report the term “peak” is used to define the period when there was a notable increase in spatfall at a particular site or area in the system compared with the other sites or when there was an increase at all sites throughout an entire river system.  </w:t>
      </w:r>
    </w:p>
    <w:p w14:paraId="4ADBE10A" w14:textId="77777777" w:rsidR="009F16E8" w:rsidRPr="00E90DE8" w:rsidRDefault="009F16E8" w:rsidP="009F16E8">
      <w:pPr>
        <w:pStyle w:val="BodyText3"/>
      </w:pPr>
    </w:p>
    <w:p w14:paraId="25CAA2AC" w14:textId="0FD7CDD7" w:rsidR="00812F60" w:rsidRDefault="009F16E8" w:rsidP="00812F60">
      <w:pPr>
        <w:pStyle w:val="BodyText3"/>
        <w:rPr>
          <w:color w:val="000000" w:themeColor="text1"/>
        </w:rPr>
      </w:pPr>
      <w:r w:rsidRPr="00415475">
        <w:rPr>
          <w:color w:val="000000" w:themeColor="text1"/>
        </w:rPr>
        <w:t>When comparing 20</w:t>
      </w:r>
      <w:r w:rsidR="00F55BC1" w:rsidRPr="00415475">
        <w:rPr>
          <w:color w:val="000000" w:themeColor="text1"/>
        </w:rPr>
        <w:t>20</w:t>
      </w:r>
      <w:r w:rsidRPr="00415475">
        <w:rPr>
          <w:color w:val="000000" w:themeColor="text1"/>
        </w:rPr>
        <w:t xml:space="preserve"> data with historical data in the James River, all eight sites were used. All of the sites monitored in the James River are considered to be part of the traditional seed area. Historically seed oysters were transplanted from this area to other tributaries in the Chesapeake Bay where recruitment was typically low (Haven &amp; Fritz 1985). Due to the addition of sites (modern) during 1998 in the Piankatank and Great Wicomico Rivers, any comparison made to historical data could not include data from all of the sites monitored during 20</w:t>
      </w:r>
      <w:r w:rsidR="00415475" w:rsidRPr="00415475">
        <w:rPr>
          <w:color w:val="000000" w:themeColor="text1"/>
        </w:rPr>
        <w:t>20</w:t>
      </w:r>
      <w:r w:rsidRPr="00415475">
        <w:rPr>
          <w:color w:val="000000" w:themeColor="text1"/>
        </w:rPr>
        <w:t>. Comparisons were made over the past twenty-</w:t>
      </w:r>
      <w:r w:rsidR="00415475" w:rsidRPr="00415475">
        <w:rPr>
          <w:color w:val="000000" w:themeColor="text1"/>
        </w:rPr>
        <w:t>two</w:t>
      </w:r>
      <w:r w:rsidRPr="00415475">
        <w:rPr>
          <w:color w:val="000000" w:themeColor="text1"/>
        </w:rPr>
        <w:t xml:space="preserve"> years for the modern sites whereas the historical sites include </w:t>
      </w:r>
      <w:r w:rsidR="00870959">
        <w:rPr>
          <w:color w:val="000000" w:themeColor="text1"/>
        </w:rPr>
        <w:t>thirty</w:t>
      </w:r>
      <w:r w:rsidRPr="00415475">
        <w:rPr>
          <w:color w:val="000000" w:themeColor="text1"/>
        </w:rPr>
        <w:t xml:space="preserve"> years of data. Historical sites in the Piankatank River are Burton Point, Ginney Point and Palace Bar. Historical sites in the Great Wicomico River include Fleet Point, Glebe Point, Haynie Point, Hudnall and Whaley’s East (labeled Cranes Creek in reports prior to 1997).  </w:t>
      </w:r>
    </w:p>
    <w:p w14:paraId="2138EE8F" w14:textId="4D2F9525" w:rsidR="009F16E8" w:rsidRPr="00237013" w:rsidRDefault="009F16E8" w:rsidP="009F16E8">
      <w:pPr>
        <w:pStyle w:val="Heading3"/>
        <w:rPr>
          <w:rFonts w:ascii="Times New Roman" w:hAnsi="Times New Roman"/>
          <w:color w:val="000000" w:themeColor="text1"/>
        </w:rPr>
      </w:pPr>
      <w:r w:rsidRPr="00237013">
        <w:rPr>
          <w:rFonts w:ascii="Times New Roman" w:hAnsi="Times New Roman"/>
          <w:color w:val="000000" w:themeColor="text1"/>
        </w:rPr>
        <w:t>James River</w:t>
      </w:r>
    </w:p>
    <w:p w14:paraId="2024A331" w14:textId="77777777" w:rsidR="009F16E8" w:rsidRPr="00237013" w:rsidRDefault="009F16E8" w:rsidP="009F16E8">
      <w:pPr>
        <w:jc w:val="both"/>
        <w:rPr>
          <w:color w:val="000000" w:themeColor="text1"/>
        </w:rPr>
      </w:pPr>
    </w:p>
    <w:p w14:paraId="38954DF7" w14:textId="22935363" w:rsidR="009F16E8" w:rsidRPr="00221712" w:rsidRDefault="009F16E8" w:rsidP="009F16E8">
      <w:pPr>
        <w:pStyle w:val="BodyText3"/>
        <w:rPr>
          <w:color w:val="000000" w:themeColor="text1"/>
        </w:rPr>
      </w:pPr>
      <w:r w:rsidRPr="00237013">
        <w:rPr>
          <w:color w:val="000000" w:themeColor="text1"/>
        </w:rPr>
        <w:t xml:space="preserve">Oyster spatfall in the James River was first observed during the week of </w:t>
      </w:r>
      <w:r w:rsidR="00237013" w:rsidRPr="00237013">
        <w:rPr>
          <w:color w:val="000000" w:themeColor="text1"/>
        </w:rPr>
        <w:t>June 24</w:t>
      </w:r>
      <w:r w:rsidRPr="00237013">
        <w:rPr>
          <w:color w:val="000000" w:themeColor="text1"/>
        </w:rPr>
        <w:t xml:space="preserve"> at </w:t>
      </w:r>
      <w:r w:rsidR="00237013" w:rsidRPr="00237013">
        <w:rPr>
          <w:color w:val="000000" w:themeColor="text1"/>
        </w:rPr>
        <w:t xml:space="preserve">Swash, Dry Shoal, </w:t>
      </w:r>
      <w:r w:rsidRPr="00237013">
        <w:rPr>
          <w:color w:val="000000" w:themeColor="text1"/>
        </w:rPr>
        <w:t>Rock Wharf</w:t>
      </w:r>
      <w:r w:rsidR="00237013" w:rsidRPr="00237013">
        <w:rPr>
          <w:color w:val="000000" w:themeColor="text1"/>
        </w:rPr>
        <w:t xml:space="preserve"> and Wreck Shoal</w:t>
      </w:r>
      <w:r w:rsidRPr="00237013">
        <w:rPr>
          <w:color w:val="000000" w:themeColor="text1"/>
        </w:rPr>
        <w:t xml:space="preserve"> (Table S1). </w:t>
      </w:r>
      <w:r w:rsidR="00237013" w:rsidRPr="00237013">
        <w:rPr>
          <w:color w:val="000000" w:themeColor="text1"/>
        </w:rPr>
        <w:t>By the week of July 8, there was setting at all eight sites</w:t>
      </w:r>
      <w:r w:rsidR="00237013">
        <w:rPr>
          <w:color w:val="000000" w:themeColor="text1"/>
        </w:rPr>
        <w:t xml:space="preserve">, with at least some settlement from then through the end of the monitoring period at </w:t>
      </w:r>
      <w:r w:rsidR="00237013">
        <w:rPr>
          <w:color w:val="000000" w:themeColor="text1"/>
        </w:rPr>
        <w:lastRenderedPageBreak/>
        <w:t>each site every week</w:t>
      </w:r>
      <w:r w:rsidR="00870959">
        <w:rPr>
          <w:color w:val="000000" w:themeColor="text1"/>
        </w:rPr>
        <w:t>, with the exception</w:t>
      </w:r>
      <w:r w:rsidR="00237013">
        <w:rPr>
          <w:color w:val="000000" w:themeColor="text1"/>
        </w:rPr>
        <w:t xml:space="preserve"> of July 22 at Rock Wharf and September 30 at Deep Water Shoal</w:t>
      </w:r>
      <w:r w:rsidRPr="00237013">
        <w:rPr>
          <w:color w:val="000000" w:themeColor="text1"/>
        </w:rPr>
        <w:t xml:space="preserve">. </w:t>
      </w:r>
      <w:r w:rsidR="00237013">
        <w:rPr>
          <w:color w:val="000000" w:themeColor="text1"/>
        </w:rPr>
        <w:t xml:space="preserve">Settlement in the James River during 2020 was </w:t>
      </w:r>
      <w:r w:rsidR="00D977EC">
        <w:rPr>
          <w:color w:val="000000" w:themeColor="text1"/>
        </w:rPr>
        <w:t>not uniform across the river, with peaks occurring at different times at the various sites.</w:t>
      </w:r>
      <w:r w:rsidR="000D10CF">
        <w:rPr>
          <w:color w:val="000000" w:themeColor="text1"/>
        </w:rPr>
        <w:t xml:space="preserve"> However, looking at the river as a whole, there were three major peaks in spatfall during 2020. These were</w:t>
      </w:r>
      <w:r w:rsidR="00176335">
        <w:rPr>
          <w:color w:val="000000" w:themeColor="text1"/>
        </w:rPr>
        <w:t xml:space="preserve"> the weeks of</w:t>
      </w:r>
      <w:r w:rsidR="000D10CF">
        <w:rPr>
          <w:color w:val="000000" w:themeColor="text1"/>
        </w:rPr>
        <w:t xml:space="preserve"> July 8, August 5 and 12, and September 9. </w:t>
      </w:r>
      <w:r w:rsidR="00221712">
        <w:rPr>
          <w:color w:val="000000" w:themeColor="text1"/>
        </w:rPr>
        <w:t>The combined total for th</w:t>
      </w:r>
      <w:r w:rsidR="000D10CF">
        <w:rPr>
          <w:color w:val="000000" w:themeColor="text1"/>
        </w:rPr>
        <w:t>ose four</w:t>
      </w:r>
      <w:r w:rsidR="00221712">
        <w:rPr>
          <w:color w:val="000000" w:themeColor="text1"/>
        </w:rPr>
        <w:t xml:space="preserve"> weeks accounted for </w:t>
      </w:r>
      <w:r w:rsidR="000D10CF">
        <w:rPr>
          <w:color w:val="000000" w:themeColor="text1"/>
        </w:rPr>
        <w:t>72</w:t>
      </w:r>
      <w:r w:rsidR="00221712">
        <w:rPr>
          <w:color w:val="000000" w:themeColor="text1"/>
        </w:rPr>
        <w:t>% of the settlement for the year in the James River (</w:t>
      </w:r>
      <w:r w:rsidR="000D10CF">
        <w:rPr>
          <w:color w:val="000000" w:themeColor="text1"/>
        </w:rPr>
        <w:t xml:space="preserve">Table S1; </w:t>
      </w:r>
      <w:r w:rsidR="00221712">
        <w:rPr>
          <w:color w:val="000000" w:themeColor="text1"/>
        </w:rPr>
        <w:t>Figure S3).</w:t>
      </w:r>
      <w:r w:rsidR="000D10CF">
        <w:rPr>
          <w:color w:val="000000" w:themeColor="text1"/>
        </w:rPr>
        <w:t xml:space="preserve"> Individual site</w:t>
      </w:r>
      <w:r w:rsidR="00870959">
        <w:rPr>
          <w:color w:val="000000" w:themeColor="text1"/>
        </w:rPr>
        <w:t>s also experienced</w:t>
      </w:r>
      <w:r w:rsidR="000D10CF">
        <w:rPr>
          <w:color w:val="000000" w:themeColor="text1"/>
        </w:rPr>
        <w:t xml:space="preserve"> peaks that did not necessarily match the peaks observed in the river as a whole. For example, a</w:t>
      </w:r>
      <w:r w:rsidR="00221712">
        <w:rPr>
          <w:color w:val="000000" w:themeColor="text1"/>
        </w:rPr>
        <w:t xml:space="preserve">t Dry Shoal, 73% of the total settlement occurred during the weeks of August 8 and 15 and September 9. The three highest peaks at Wreck Shoal occurred during the weeks of July 8 and August 5 and 12, accounting for 65% of the total observed at that site. </w:t>
      </w:r>
    </w:p>
    <w:p w14:paraId="52DCDB4A" w14:textId="77777777" w:rsidR="009F16E8" w:rsidRPr="00E90DE8" w:rsidRDefault="009F16E8" w:rsidP="009F16E8">
      <w:pPr>
        <w:jc w:val="both"/>
        <w:rPr>
          <w:color w:val="FF0000"/>
        </w:rPr>
      </w:pPr>
    </w:p>
    <w:p w14:paraId="7DD5888F" w14:textId="2FA6BF2C" w:rsidR="009F16E8" w:rsidRPr="00B82D7D" w:rsidRDefault="009F16E8" w:rsidP="009F16E8">
      <w:pPr>
        <w:jc w:val="both"/>
        <w:rPr>
          <w:color w:val="000000" w:themeColor="text1"/>
        </w:rPr>
      </w:pPr>
      <w:r w:rsidRPr="00B82D7D">
        <w:rPr>
          <w:color w:val="000000" w:themeColor="text1"/>
        </w:rPr>
        <w:t>Cumulative spatfall in the James River during 20</w:t>
      </w:r>
      <w:r w:rsidR="000D7123" w:rsidRPr="00B82D7D">
        <w:rPr>
          <w:color w:val="000000" w:themeColor="text1"/>
        </w:rPr>
        <w:t>20</w:t>
      </w:r>
      <w:r w:rsidRPr="00B82D7D">
        <w:rPr>
          <w:color w:val="000000" w:themeColor="text1"/>
        </w:rPr>
        <w:t xml:space="preserve"> was </w:t>
      </w:r>
      <w:r w:rsidR="000D7123" w:rsidRPr="00B82D7D">
        <w:rPr>
          <w:color w:val="000000" w:themeColor="text1"/>
        </w:rPr>
        <w:t xml:space="preserve">moderate at Deep Water Shoal, </w:t>
      </w:r>
      <w:r w:rsidRPr="00B82D7D">
        <w:rPr>
          <w:color w:val="000000" w:themeColor="text1"/>
        </w:rPr>
        <w:t>heavy at</w:t>
      </w:r>
      <w:r w:rsidR="000D7123" w:rsidRPr="00B82D7D">
        <w:rPr>
          <w:color w:val="000000" w:themeColor="text1"/>
        </w:rPr>
        <w:t xml:space="preserve"> Horsehead, Point of Shoal, Swash, Rock Wharf, and Day’s Point and extremely heavy at Dry Shoal and Wreck Shoal</w:t>
      </w:r>
      <w:r w:rsidRPr="00B82D7D">
        <w:rPr>
          <w:color w:val="000000" w:themeColor="text1"/>
        </w:rPr>
        <w:t xml:space="preserve">. Spatfall </w:t>
      </w:r>
      <w:r w:rsidR="000D7123" w:rsidRPr="00B82D7D">
        <w:rPr>
          <w:color w:val="000000" w:themeColor="text1"/>
        </w:rPr>
        <w:t>varied widely from one site to the next,</w:t>
      </w:r>
      <w:r w:rsidRPr="00B82D7D">
        <w:rPr>
          <w:color w:val="000000" w:themeColor="text1"/>
        </w:rPr>
        <w:t xml:space="preserve"> from a low of </w:t>
      </w:r>
      <w:r w:rsidR="000D7123" w:rsidRPr="00B82D7D">
        <w:rPr>
          <w:color w:val="000000" w:themeColor="text1"/>
        </w:rPr>
        <w:t>9.7</w:t>
      </w:r>
      <w:r w:rsidRPr="00B82D7D">
        <w:rPr>
          <w:color w:val="000000" w:themeColor="text1"/>
        </w:rPr>
        <w:t xml:space="preserve"> cumulative spat shell</w:t>
      </w:r>
      <w:r w:rsidRPr="00B82D7D">
        <w:rPr>
          <w:color w:val="000000" w:themeColor="text1"/>
        </w:rPr>
        <w:softHyphen/>
      </w:r>
      <w:r w:rsidRPr="00B82D7D">
        <w:rPr>
          <w:color w:val="000000" w:themeColor="text1"/>
        </w:rPr>
        <w:softHyphen/>
      </w:r>
      <w:r w:rsidRPr="00B82D7D">
        <w:rPr>
          <w:color w:val="000000" w:themeColor="text1"/>
        </w:rPr>
        <w:softHyphen/>
      </w:r>
      <w:r w:rsidRPr="00B82D7D">
        <w:rPr>
          <w:color w:val="000000" w:themeColor="text1"/>
        </w:rPr>
        <w:softHyphen/>
      </w:r>
      <w:r w:rsidRPr="00B82D7D">
        <w:rPr>
          <w:color w:val="000000" w:themeColor="text1"/>
        </w:rPr>
        <w:softHyphen/>
      </w:r>
      <w:r w:rsidRPr="00B82D7D">
        <w:rPr>
          <w:color w:val="000000" w:themeColor="text1"/>
          <w:vertAlign w:val="superscript"/>
        </w:rPr>
        <w:t>-1</w:t>
      </w:r>
      <w:r w:rsidRPr="00B82D7D">
        <w:rPr>
          <w:color w:val="000000" w:themeColor="text1"/>
        </w:rPr>
        <w:t xml:space="preserve"> at Deep Water Shoal to a high of </w:t>
      </w:r>
      <w:r w:rsidR="000D7123" w:rsidRPr="00B82D7D">
        <w:rPr>
          <w:color w:val="000000" w:themeColor="text1"/>
        </w:rPr>
        <w:t>170.2</w:t>
      </w:r>
      <w:r w:rsidRPr="00B82D7D">
        <w:rPr>
          <w:color w:val="000000" w:themeColor="text1"/>
        </w:rPr>
        <w:t xml:space="preserve"> cumulative spat shell</w:t>
      </w:r>
      <w:r w:rsidRPr="00B82D7D">
        <w:rPr>
          <w:color w:val="000000" w:themeColor="text1"/>
        </w:rPr>
        <w:softHyphen/>
      </w:r>
      <w:r w:rsidRPr="00B82D7D">
        <w:rPr>
          <w:color w:val="000000" w:themeColor="text1"/>
        </w:rPr>
        <w:softHyphen/>
      </w:r>
      <w:r w:rsidRPr="00B82D7D">
        <w:rPr>
          <w:color w:val="000000" w:themeColor="text1"/>
        </w:rPr>
        <w:softHyphen/>
      </w:r>
      <w:r w:rsidRPr="00B82D7D">
        <w:rPr>
          <w:color w:val="000000" w:themeColor="text1"/>
        </w:rPr>
        <w:softHyphen/>
      </w:r>
      <w:r w:rsidRPr="00B82D7D">
        <w:rPr>
          <w:color w:val="000000" w:themeColor="text1"/>
        </w:rPr>
        <w:softHyphen/>
      </w:r>
      <w:r w:rsidRPr="00B82D7D">
        <w:rPr>
          <w:color w:val="000000" w:themeColor="text1"/>
          <w:vertAlign w:val="superscript"/>
        </w:rPr>
        <w:t>-1</w:t>
      </w:r>
      <w:r w:rsidRPr="00B82D7D">
        <w:rPr>
          <w:color w:val="000000" w:themeColor="text1"/>
        </w:rPr>
        <w:t xml:space="preserve"> at</w:t>
      </w:r>
      <w:r w:rsidR="000D7123" w:rsidRPr="00B82D7D">
        <w:rPr>
          <w:color w:val="000000" w:themeColor="text1"/>
        </w:rPr>
        <w:t xml:space="preserve"> Dry Shoal</w:t>
      </w:r>
      <w:r w:rsidRPr="00B82D7D">
        <w:rPr>
          <w:color w:val="000000" w:themeColor="text1"/>
        </w:rPr>
        <w:t xml:space="preserve"> (Table S1; Figure S4). </w:t>
      </w:r>
      <w:r w:rsidR="00FD5AED">
        <w:rPr>
          <w:color w:val="000000" w:themeColor="text1"/>
        </w:rPr>
        <w:t xml:space="preserve">As noted in the methods section, the monitoring period in the James River during 2020 began approximately </w:t>
      </w:r>
      <w:r w:rsidR="008C0324">
        <w:rPr>
          <w:color w:val="000000" w:themeColor="text1"/>
        </w:rPr>
        <w:t>four</w:t>
      </w:r>
      <w:r w:rsidR="00FD5AED">
        <w:rPr>
          <w:color w:val="000000" w:themeColor="text1"/>
        </w:rPr>
        <w:t xml:space="preserve"> weeks late</w:t>
      </w:r>
      <w:r w:rsidR="008C0324">
        <w:rPr>
          <w:color w:val="000000" w:themeColor="text1"/>
        </w:rPr>
        <w:t>r</w:t>
      </w:r>
      <w:r w:rsidR="00FD5AED">
        <w:rPr>
          <w:color w:val="000000" w:themeColor="text1"/>
        </w:rPr>
        <w:t xml:space="preserve"> than is typical. Despite this, s</w:t>
      </w:r>
      <w:r w:rsidRPr="00B82D7D">
        <w:rPr>
          <w:color w:val="000000" w:themeColor="text1"/>
        </w:rPr>
        <w:t>patfall during 20</w:t>
      </w:r>
      <w:r w:rsidR="000D7123" w:rsidRPr="00B82D7D">
        <w:rPr>
          <w:color w:val="000000" w:themeColor="text1"/>
        </w:rPr>
        <w:t>20</w:t>
      </w:r>
      <w:r w:rsidRPr="00B82D7D">
        <w:rPr>
          <w:color w:val="000000" w:themeColor="text1"/>
        </w:rPr>
        <w:t xml:space="preserve"> was higher than </w:t>
      </w:r>
      <w:r w:rsidR="000D7123" w:rsidRPr="00B82D7D">
        <w:rPr>
          <w:color w:val="000000" w:themeColor="text1"/>
        </w:rPr>
        <w:t>all previous reference points (2019, 5, 10, 20 and 30-yr means) at Horsehead, Dry Shoal and Wreck Shoal.</w:t>
      </w:r>
      <w:r w:rsidRPr="00B82D7D">
        <w:rPr>
          <w:color w:val="000000" w:themeColor="text1"/>
        </w:rPr>
        <w:t xml:space="preserve"> Spatfall in 20</w:t>
      </w:r>
      <w:r w:rsidR="000D7123" w:rsidRPr="00B82D7D">
        <w:rPr>
          <w:color w:val="000000" w:themeColor="text1"/>
        </w:rPr>
        <w:t>20</w:t>
      </w:r>
      <w:r w:rsidRPr="00B82D7D">
        <w:rPr>
          <w:color w:val="000000" w:themeColor="text1"/>
        </w:rPr>
        <w:t xml:space="preserve"> was </w:t>
      </w:r>
      <w:r w:rsidR="000D7123" w:rsidRPr="00B82D7D">
        <w:rPr>
          <w:color w:val="000000" w:themeColor="text1"/>
        </w:rPr>
        <w:t xml:space="preserve">also </w:t>
      </w:r>
      <w:r w:rsidRPr="00B82D7D">
        <w:rPr>
          <w:color w:val="000000" w:themeColor="text1"/>
        </w:rPr>
        <w:t xml:space="preserve">higher than </w:t>
      </w:r>
      <w:r w:rsidR="000D7123" w:rsidRPr="00B82D7D">
        <w:rPr>
          <w:color w:val="000000" w:themeColor="text1"/>
        </w:rPr>
        <w:t>the previous year at Swash and higher than the 30-yr mean at Point of Shoal and Swash (Table S1; Figures S4).</w:t>
      </w:r>
      <w:r w:rsidR="0004362B" w:rsidRPr="00B82D7D">
        <w:rPr>
          <w:color w:val="000000" w:themeColor="text1"/>
        </w:rPr>
        <w:t xml:space="preserve"> </w:t>
      </w:r>
      <w:r w:rsidR="00B26CD8">
        <w:rPr>
          <w:color w:val="000000" w:themeColor="text1"/>
        </w:rPr>
        <w:t>Comparing 2020 to the previous thirty years</w:t>
      </w:r>
      <w:r w:rsidR="00870959">
        <w:rPr>
          <w:color w:val="000000" w:themeColor="text1"/>
        </w:rPr>
        <w:t xml:space="preserve">, </w:t>
      </w:r>
      <w:r w:rsidR="0004362B" w:rsidRPr="00B82D7D">
        <w:rPr>
          <w:color w:val="000000" w:themeColor="text1"/>
        </w:rPr>
        <w:t xml:space="preserve">spatfall numbers at Horsehead, Dry Shoal, and Wreck Shoal were the fifth, fifth, and fourth highest observed, respectively. </w:t>
      </w:r>
      <w:r w:rsidRPr="00B82D7D">
        <w:rPr>
          <w:color w:val="000000" w:themeColor="text1"/>
        </w:rPr>
        <w:t xml:space="preserve">Spatfall </w:t>
      </w:r>
      <w:r w:rsidR="00B82D7D" w:rsidRPr="00B82D7D">
        <w:rPr>
          <w:color w:val="000000" w:themeColor="text1"/>
        </w:rPr>
        <w:t xml:space="preserve">in 2020 </w:t>
      </w:r>
      <w:r w:rsidRPr="00B82D7D">
        <w:rPr>
          <w:color w:val="000000" w:themeColor="text1"/>
        </w:rPr>
        <w:t xml:space="preserve">at all eight sites ranked in the </w:t>
      </w:r>
      <w:r w:rsidR="00B82D7D" w:rsidRPr="00B82D7D">
        <w:rPr>
          <w:color w:val="000000" w:themeColor="text1"/>
        </w:rPr>
        <w:t>63</w:t>
      </w:r>
      <w:r w:rsidR="00B82D7D" w:rsidRPr="00B82D7D">
        <w:rPr>
          <w:color w:val="000000" w:themeColor="text1"/>
          <w:vertAlign w:val="superscript"/>
        </w:rPr>
        <w:t>rd</w:t>
      </w:r>
      <w:r w:rsidRPr="00B82D7D">
        <w:rPr>
          <w:color w:val="000000" w:themeColor="text1"/>
        </w:rPr>
        <w:t xml:space="preserve"> percentile or higher. The long-term means are primarily driven by a few exceptionally high spatfall years (</w:t>
      </w:r>
      <w:r w:rsidR="00B82D7D" w:rsidRPr="00B82D7D">
        <w:rPr>
          <w:color w:val="000000" w:themeColor="text1"/>
        </w:rPr>
        <w:t>1991, 1993,</w:t>
      </w:r>
      <w:r w:rsidRPr="00B82D7D">
        <w:rPr>
          <w:color w:val="000000" w:themeColor="text1"/>
        </w:rPr>
        <w:t xml:space="preserve"> 2008, 2010, 2012, 2016</w:t>
      </w:r>
      <w:r w:rsidR="00B82D7D" w:rsidRPr="00B82D7D">
        <w:rPr>
          <w:color w:val="000000" w:themeColor="text1"/>
        </w:rPr>
        <w:t>,</w:t>
      </w:r>
      <w:r w:rsidRPr="00B82D7D">
        <w:rPr>
          <w:color w:val="000000" w:themeColor="text1"/>
        </w:rPr>
        <w:t xml:space="preserve"> 2018</w:t>
      </w:r>
      <w:r w:rsidR="00B82D7D" w:rsidRPr="00B82D7D">
        <w:rPr>
          <w:color w:val="000000" w:themeColor="text1"/>
        </w:rPr>
        <w:t xml:space="preserve"> and 2019</w:t>
      </w:r>
      <w:r w:rsidRPr="00B82D7D">
        <w:rPr>
          <w:color w:val="000000" w:themeColor="text1"/>
        </w:rPr>
        <w:t>)</w:t>
      </w:r>
      <w:r w:rsidR="00B82D7D" w:rsidRPr="00B82D7D">
        <w:rPr>
          <w:color w:val="000000" w:themeColor="text1"/>
        </w:rPr>
        <w:t>. Settlement over the past decade</w:t>
      </w:r>
      <w:r w:rsidR="00B26CD8">
        <w:rPr>
          <w:color w:val="000000" w:themeColor="text1"/>
        </w:rPr>
        <w:t xml:space="preserve"> or so (2010 to 2020)</w:t>
      </w:r>
      <w:r w:rsidR="00B82D7D" w:rsidRPr="00B82D7D">
        <w:rPr>
          <w:color w:val="000000" w:themeColor="text1"/>
        </w:rPr>
        <w:t xml:space="preserve"> throughout the James River, has be</w:t>
      </w:r>
      <w:r w:rsidR="00B26CD8">
        <w:rPr>
          <w:color w:val="000000" w:themeColor="text1"/>
        </w:rPr>
        <w:t>en</w:t>
      </w:r>
      <w:r w:rsidR="00B82D7D" w:rsidRPr="00B82D7D">
        <w:rPr>
          <w:color w:val="000000" w:themeColor="text1"/>
        </w:rPr>
        <w:t xml:space="preserve"> consistently moderate to heavy (Table S2).</w:t>
      </w:r>
    </w:p>
    <w:p w14:paraId="03E4DE9F" w14:textId="77777777" w:rsidR="009F16E8" w:rsidRPr="00E90DE8" w:rsidRDefault="009F16E8" w:rsidP="009F16E8">
      <w:pPr>
        <w:jc w:val="both"/>
        <w:rPr>
          <w:color w:val="FF0000"/>
        </w:rPr>
      </w:pPr>
    </w:p>
    <w:p w14:paraId="7E3D3939" w14:textId="25CBB689" w:rsidR="009F16E8" w:rsidRPr="00766999" w:rsidRDefault="009F16E8" w:rsidP="009F16E8">
      <w:pPr>
        <w:jc w:val="both"/>
        <w:rPr>
          <w:color w:val="0D0D0D" w:themeColor="text1" w:themeTint="F2"/>
        </w:rPr>
      </w:pPr>
      <w:r w:rsidRPr="00766999">
        <w:rPr>
          <w:color w:val="0D0D0D" w:themeColor="text1" w:themeTint="F2"/>
        </w:rPr>
        <w:t>Average river water temperature in the James River during the 20</w:t>
      </w:r>
      <w:r w:rsidR="00766999">
        <w:rPr>
          <w:color w:val="0D0D0D" w:themeColor="text1" w:themeTint="F2"/>
        </w:rPr>
        <w:t>20</w:t>
      </w:r>
      <w:r w:rsidRPr="00766999">
        <w:rPr>
          <w:color w:val="0D0D0D" w:themeColor="text1" w:themeTint="F2"/>
        </w:rPr>
        <w:t xml:space="preserve"> monitoring period ranged from a low of 2</w:t>
      </w:r>
      <w:r w:rsidR="00766999" w:rsidRPr="00766999">
        <w:rPr>
          <w:color w:val="0D0D0D" w:themeColor="text1" w:themeTint="F2"/>
        </w:rPr>
        <w:t>1.3</w:t>
      </w:r>
      <w:r w:rsidRPr="00766999">
        <w:rPr>
          <w:color w:val="0D0D0D" w:themeColor="text1" w:themeTint="F2"/>
        </w:rPr>
        <w:t xml:space="preserve"> to a high of </w:t>
      </w:r>
      <w:r w:rsidR="00766999" w:rsidRPr="00766999">
        <w:rPr>
          <w:color w:val="0D0D0D" w:themeColor="text1" w:themeTint="F2"/>
        </w:rPr>
        <w:t>30.1</w:t>
      </w:r>
      <w:r w:rsidRPr="00766999">
        <w:rPr>
          <w:color w:val="0D0D0D" w:themeColor="text1" w:themeTint="F2"/>
        </w:rPr>
        <w:sym w:font="Symbol" w:char="F0B0"/>
      </w:r>
      <w:r w:rsidRPr="00766999">
        <w:rPr>
          <w:color w:val="0D0D0D" w:themeColor="text1" w:themeTint="F2"/>
        </w:rPr>
        <w:t xml:space="preserve">C (Figure S5A). Water temperature was several degrees </w:t>
      </w:r>
      <w:r w:rsidR="00766999" w:rsidRPr="00766999">
        <w:rPr>
          <w:color w:val="0D0D0D" w:themeColor="text1" w:themeTint="F2"/>
        </w:rPr>
        <w:t>low</w:t>
      </w:r>
      <w:r w:rsidRPr="00766999">
        <w:rPr>
          <w:color w:val="0D0D0D" w:themeColor="text1" w:themeTint="F2"/>
        </w:rPr>
        <w:t xml:space="preserve">er than normal (Figure S5A) </w:t>
      </w:r>
      <w:r w:rsidR="00766999" w:rsidRPr="00766999">
        <w:rPr>
          <w:color w:val="0D0D0D" w:themeColor="text1" w:themeTint="F2"/>
        </w:rPr>
        <w:t>when monitoring first began in mid-June, but quickly increased and was 1 to 2</w:t>
      </w:r>
      <w:r w:rsidR="00766999" w:rsidRPr="00766999">
        <w:rPr>
          <w:color w:val="0D0D0D" w:themeColor="text1" w:themeTint="F2"/>
        </w:rPr>
        <w:sym w:font="Symbol" w:char="F0B0"/>
      </w:r>
      <w:r w:rsidR="00766999" w:rsidRPr="00766999">
        <w:rPr>
          <w:color w:val="0D0D0D" w:themeColor="text1" w:themeTint="F2"/>
        </w:rPr>
        <w:t>C higher than the long-term means</w:t>
      </w:r>
      <w:r w:rsidR="00B26CD8">
        <w:rPr>
          <w:color w:val="0D0D0D" w:themeColor="text1" w:themeTint="F2"/>
        </w:rPr>
        <w:t xml:space="preserve"> (5, 10, 20 and 30-yr)</w:t>
      </w:r>
      <w:r w:rsidR="00766999" w:rsidRPr="00766999">
        <w:rPr>
          <w:color w:val="0D0D0D" w:themeColor="text1" w:themeTint="F2"/>
        </w:rPr>
        <w:t xml:space="preserve"> for </w:t>
      </w:r>
      <w:r w:rsidR="00176335">
        <w:rPr>
          <w:color w:val="0D0D0D" w:themeColor="text1" w:themeTint="F2"/>
        </w:rPr>
        <w:t>the</w:t>
      </w:r>
      <w:r w:rsidR="00766999" w:rsidRPr="00766999">
        <w:rPr>
          <w:color w:val="0D0D0D" w:themeColor="text1" w:themeTint="F2"/>
        </w:rPr>
        <w:t xml:space="preserve"> four-week period between July 22 (when temperature reached the max for the year) and August 12 (Figure S5A)</w:t>
      </w:r>
      <w:r w:rsidRPr="00766999">
        <w:rPr>
          <w:color w:val="0D0D0D" w:themeColor="text1" w:themeTint="F2"/>
        </w:rPr>
        <w:t xml:space="preserve">. </w:t>
      </w:r>
      <w:r w:rsidR="00766999" w:rsidRPr="00766999">
        <w:rPr>
          <w:color w:val="0D0D0D" w:themeColor="text1" w:themeTint="F2"/>
        </w:rPr>
        <w:t>There was a fairly large decrease in temperature observed between the weeks of September 9 (26.9</w:t>
      </w:r>
      <w:r w:rsidR="00766999" w:rsidRPr="00766999">
        <w:rPr>
          <w:color w:val="0D0D0D" w:themeColor="text1" w:themeTint="F2"/>
        </w:rPr>
        <w:sym w:font="Symbol" w:char="F0B0"/>
      </w:r>
      <w:r w:rsidR="00766999" w:rsidRPr="00766999">
        <w:rPr>
          <w:color w:val="0D0D0D" w:themeColor="text1" w:themeTint="F2"/>
        </w:rPr>
        <w:t>C) and September 23/September 30 (20.6 and 21.3</w:t>
      </w:r>
      <w:r w:rsidR="00766999" w:rsidRPr="00766999">
        <w:rPr>
          <w:color w:val="0D0D0D" w:themeColor="text1" w:themeTint="F2"/>
        </w:rPr>
        <w:sym w:font="Symbol" w:char="F0B0"/>
      </w:r>
      <w:r w:rsidR="00766999" w:rsidRPr="00766999">
        <w:rPr>
          <w:color w:val="0D0D0D" w:themeColor="text1" w:themeTint="F2"/>
        </w:rPr>
        <w:t xml:space="preserve">C, respectively). </w:t>
      </w:r>
    </w:p>
    <w:p w14:paraId="0DC93A25" w14:textId="77777777" w:rsidR="009F16E8" w:rsidRPr="00E90DE8" w:rsidRDefault="009F16E8" w:rsidP="009F16E8">
      <w:pPr>
        <w:jc w:val="both"/>
        <w:rPr>
          <w:color w:val="FF0000"/>
        </w:rPr>
      </w:pPr>
      <w:r w:rsidRPr="00E90DE8">
        <w:rPr>
          <w:color w:val="FF0000"/>
        </w:rPr>
        <w:t xml:space="preserve"> </w:t>
      </w:r>
    </w:p>
    <w:p w14:paraId="7BC8496C" w14:textId="6B4A0797" w:rsidR="009F16E8" w:rsidRPr="004E5AE9" w:rsidRDefault="009F16E8" w:rsidP="009F16E8">
      <w:pPr>
        <w:jc w:val="both"/>
        <w:rPr>
          <w:color w:val="0D0D0D" w:themeColor="text1" w:themeTint="F2"/>
        </w:rPr>
      </w:pPr>
      <w:r w:rsidRPr="004E5AE9">
        <w:rPr>
          <w:color w:val="0D0D0D" w:themeColor="text1" w:themeTint="F2"/>
        </w:rPr>
        <w:t>Average salinities in the James River during 20</w:t>
      </w:r>
      <w:r w:rsidR="00766999" w:rsidRPr="004E5AE9">
        <w:rPr>
          <w:color w:val="0D0D0D" w:themeColor="text1" w:themeTint="F2"/>
        </w:rPr>
        <w:t>20</w:t>
      </w:r>
      <w:r w:rsidRPr="004E5AE9">
        <w:rPr>
          <w:color w:val="0D0D0D" w:themeColor="text1" w:themeTint="F2"/>
        </w:rPr>
        <w:t xml:space="preserve"> ranged from </w:t>
      </w:r>
      <w:r w:rsidR="00766999" w:rsidRPr="004E5AE9">
        <w:rPr>
          <w:color w:val="0D0D0D" w:themeColor="text1" w:themeTint="F2"/>
        </w:rPr>
        <w:t>5.0</w:t>
      </w:r>
      <w:r w:rsidRPr="004E5AE9">
        <w:rPr>
          <w:color w:val="0D0D0D" w:themeColor="text1" w:themeTint="F2"/>
        </w:rPr>
        <w:t xml:space="preserve"> to </w:t>
      </w:r>
      <w:r w:rsidR="00766999" w:rsidRPr="004E5AE9">
        <w:rPr>
          <w:color w:val="0D0D0D" w:themeColor="text1" w:themeTint="F2"/>
        </w:rPr>
        <w:t>15.2</w:t>
      </w:r>
      <w:r w:rsidR="00B73947">
        <w:rPr>
          <w:color w:val="0D0D0D" w:themeColor="text1" w:themeTint="F2"/>
        </w:rPr>
        <w:t xml:space="preserve"> ppt</w:t>
      </w:r>
      <w:r w:rsidRPr="004E5AE9">
        <w:rPr>
          <w:color w:val="0D0D0D" w:themeColor="text1" w:themeTint="F2"/>
        </w:rPr>
        <w:t xml:space="preserve"> (Figure S5B), </w:t>
      </w:r>
      <w:r w:rsidR="005A480C" w:rsidRPr="004E5AE9">
        <w:rPr>
          <w:color w:val="0D0D0D" w:themeColor="text1" w:themeTint="F2"/>
        </w:rPr>
        <w:t>with several weeks showing fairly large fluctuations following large storm events.</w:t>
      </w:r>
      <w:r w:rsidRPr="004E5AE9">
        <w:rPr>
          <w:color w:val="0D0D0D" w:themeColor="text1" w:themeTint="F2"/>
        </w:rPr>
        <w:t xml:space="preserve"> </w:t>
      </w:r>
      <w:r w:rsidR="005A480C" w:rsidRPr="004E5AE9">
        <w:rPr>
          <w:color w:val="0D0D0D" w:themeColor="text1" w:themeTint="F2"/>
        </w:rPr>
        <w:t>With the exception of the week of June 24, average salinity in 2020 was similar (&lt; 3</w:t>
      </w:r>
      <w:r w:rsidR="00B73947">
        <w:rPr>
          <w:color w:val="0D0D0D" w:themeColor="text1" w:themeTint="F2"/>
        </w:rPr>
        <w:t xml:space="preserve"> ppt</w:t>
      </w:r>
      <w:r w:rsidR="005A480C" w:rsidRPr="004E5AE9">
        <w:rPr>
          <w:color w:val="0D0D0D" w:themeColor="text1" w:themeTint="F2"/>
        </w:rPr>
        <w:t xml:space="preserve"> difference) to the 5, 10, 20 and 30-yr means from the beginning of the monitoring period through August 12 (Figure S5B). </w:t>
      </w:r>
      <w:r w:rsidR="00B26CD8">
        <w:rPr>
          <w:color w:val="0D0D0D" w:themeColor="text1" w:themeTint="F2"/>
        </w:rPr>
        <w:t>Between</w:t>
      </w:r>
      <w:r w:rsidR="00B26CD8" w:rsidRPr="004E5AE9">
        <w:rPr>
          <w:color w:val="0D0D0D" w:themeColor="text1" w:themeTint="F2"/>
        </w:rPr>
        <w:t xml:space="preserve"> the week</w:t>
      </w:r>
      <w:r w:rsidR="00B26CD8">
        <w:rPr>
          <w:color w:val="0D0D0D" w:themeColor="text1" w:themeTint="F2"/>
        </w:rPr>
        <w:t>s</w:t>
      </w:r>
      <w:r w:rsidR="00B26CD8" w:rsidRPr="004E5AE9">
        <w:rPr>
          <w:color w:val="0D0D0D" w:themeColor="text1" w:themeTint="F2"/>
        </w:rPr>
        <w:t xml:space="preserve"> of August 12 </w:t>
      </w:r>
      <w:r w:rsidR="00B26CD8">
        <w:rPr>
          <w:color w:val="0D0D0D" w:themeColor="text1" w:themeTint="F2"/>
        </w:rPr>
        <w:t xml:space="preserve">and </w:t>
      </w:r>
      <w:r w:rsidR="00B26CD8" w:rsidRPr="004E5AE9">
        <w:rPr>
          <w:color w:val="0D0D0D" w:themeColor="text1" w:themeTint="F2"/>
        </w:rPr>
        <w:t>August 19</w:t>
      </w:r>
      <w:r w:rsidR="00B26CD8">
        <w:rPr>
          <w:color w:val="0D0D0D" w:themeColor="text1" w:themeTint="F2"/>
        </w:rPr>
        <w:t>, s</w:t>
      </w:r>
      <w:r w:rsidR="005A480C" w:rsidRPr="004E5AE9">
        <w:rPr>
          <w:color w:val="0D0D0D" w:themeColor="text1" w:themeTint="F2"/>
        </w:rPr>
        <w:t>alinity decreased by almost 7</w:t>
      </w:r>
      <w:r w:rsidR="00B73947">
        <w:rPr>
          <w:color w:val="0D0D0D" w:themeColor="text1" w:themeTint="F2"/>
        </w:rPr>
        <w:t xml:space="preserve"> ppt</w:t>
      </w:r>
      <w:r w:rsidR="005A480C" w:rsidRPr="004E5AE9">
        <w:rPr>
          <w:color w:val="0D0D0D" w:themeColor="text1" w:themeTint="F2"/>
        </w:rPr>
        <w:t xml:space="preserve"> and remained lower than normal (4 to 6 </w:t>
      </w:r>
      <w:r w:rsidR="0063512C">
        <w:rPr>
          <w:color w:val="0D0D0D" w:themeColor="text1" w:themeTint="F2"/>
        </w:rPr>
        <w:t xml:space="preserve">ppt </w:t>
      </w:r>
      <w:r w:rsidR="005A480C" w:rsidRPr="004E5AE9">
        <w:rPr>
          <w:color w:val="0D0D0D" w:themeColor="text1" w:themeTint="F2"/>
        </w:rPr>
        <w:t xml:space="preserve">less) for the rest of the monitoring </w:t>
      </w:r>
      <w:r w:rsidR="00176335">
        <w:rPr>
          <w:color w:val="0D0D0D" w:themeColor="text1" w:themeTint="F2"/>
        </w:rPr>
        <w:t>period</w:t>
      </w:r>
      <w:r w:rsidR="005A480C" w:rsidRPr="004E5AE9">
        <w:rPr>
          <w:color w:val="0D0D0D" w:themeColor="text1" w:themeTint="F2"/>
        </w:rPr>
        <w:t>. T</w:t>
      </w:r>
      <w:r w:rsidRPr="004E5AE9">
        <w:rPr>
          <w:color w:val="0D0D0D" w:themeColor="text1" w:themeTint="F2"/>
        </w:rPr>
        <w:t xml:space="preserve">he difference in salinity between the most upriver site (Deep Water Shoal) and the </w:t>
      </w:r>
      <w:r w:rsidR="00176335">
        <w:rPr>
          <w:color w:val="0D0D0D" w:themeColor="text1" w:themeTint="F2"/>
        </w:rPr>
        <w:t xml:space="preserve">two </w:t>
      </w:r>
      <w:r w:rsidRPr="004E5AE9">
        <w:rPr>
          <w:color w:val="0D0D0D" w:themeColor="text1" w:themeTint="F2"/>
        </w:rPr>
        <w:t>most downriver sites (Day’s Point and/or Wreck Shoal; Figure 1)</w:t>
      </w:r>
      <w:r w:rsidR="005A480C" w:rsidRPr="004E5AE9">
        <w:rPr>
          <w:color w:val="0D0D0D" w:themeColor="text1" w:themeTint="F2"/>
        </w:rPr>
        <w:t xml:space="preserve"> in any one week,</w:t>
      </w:r>
      <w:r w:rsidRPr="004E5AE9">
        <w:rPr>
          <w:color w:val="0D0D0D" w:themeColor="text1" w:themeTint="F2"/>
        </w:rPr>
        <w:t xml:space="preserve"> ranged between 6</w:t>
      </w:r>
      <w:r w:rsidR="004E5AE9" w:rsidRPr="004E5AE9">
        <w:rPr>
          <w:color w:val="0D0D0D" w:themeColor="text1" w:themeTint="F2"/>
        </w:rPr>
        <w:t xml:space="preserve"> </w:t>
      </w:r>
      <w:r w:rsidRPr="004E5AE9">
        <w:rPr>
          <w:color w:val="0D0D0D" w:themeColor="text1" w:themeTint="F2"/>
        </w:rPr>
        <w:t>and 12</w:t>
      </w:r>
      <w:r w:rsidR="0063512C">
        <w:rPr>
          <w:color w:val="0D0D0D" w:themeColor="text1" w:themeTint="F2"/>
        </w:rPr>
        <w:t xml:space="preserve"> ppt</w:t>
      </w:r>
      <w:r w:rsidR="004E5AE9" w:rsidRPr="004E5AE9">
        <w:rPr>
          <w:color w:val="0D0D0D" w:themeColor="text1" w:themeTint="F2"/>
        </w:rPr>
        <w:t>.</w:t>
      </w:r>
    </w:p>
    <w:p w14:paraId="4DB5A5FA" w14:textId="77777777" w:rsidR="009F16E8" w:rsidRPr="00E90DE8" w:rsidRDefault="009F16E8" w:rsidP="009F16E8">
      <w:pPr>
        <w:jc w:val="both"/>
        <w:rPr>
          <w:color w:val="FF0000"/>
        </w:rPr>
      </w:pPr>
    </w:p>
    <w:p w14:paraId="41709090" w14:textId="77777777" w:rsidR="001175B1" w:rsidRPr="001175B1" w:rsidRDefault="001175B1" w:rsidP="001175B1"/>
    <w:p w14:paraId="4CAD3778" w14:textId="4CDD4947" w:rsidR="009F16E8" w:rsidRPr="004E5AE9" w:rsidRDefault="009F16E8" w:rsidP="009F16E8">
      <w:pPr>
        <w:pStyle w:val="Heading3"/>
        <w:rPr>
          <w:color w:val="0D0D0D" w:themeColor="text1" w:themeTint="F2"/>
        </w:rPr>
      </w:pPr>
      <w:r w:rsidRPr="004E5AE9">
        <w:rPr>
          <w:color w:val="0D0D0D" w:themeColor="text1" w:themeTint="F2"/>
        </w:rPr>
        <w:lastRenderedPageBreak/>
        <w:t>Piankatank River</w:t>
      </w:r>
    </w:p>
    <w:p w14:paraId="2C35D3A8" w14:textId="77777777" w:rsidR="009F16E8" w:rsidRPr="00E90DE8" w:rsidRDefault="009F16E8" w:rsidP="009F16E8">
      <w:pPr>
        <w:jc w:val="both"/>
        <w:rPr>
          <w:color w:val="FF0000"/>
        </w:rPr>
      </w:pPr>
    </w:p>
    <w:p w14:paraId="28059E70" w14:textId="2D10389E" w:rsidR="009F16E8" w:rsidRPr="003833A4" w:rsidRDefault="009F16E8" w:rsidP="009F16E8">
      <w:pPr>
        <w:jc w:val="both"/>
        <w:rPr>
          <w:color w:val="0D0D0D" w:themeColor="text1" w:themeTint="F2"/>
        </w:rPr>
      </w:pPr>
      <w:r w:rsidRPr="003833A4">
        <w:rPr>
          <w:color w:val="0D0D0D" w:themeColor="text1" w:themeTint="F2"/>
        </w:rPr>
        <w:t xml:space="preserve">Spatfall in the Piankatank River was first observed during the week of June </w:t>
      </w:r>
      <w:r w:rsidR="00264002" w:rsidRPr="003833A4">
        <w:rPr>
          <w:color w:val="0D0D0D" w:themeColor="text1" w:themeTint="F2"/>
        </w:rPr>
        <w:t>17</w:t>
      </w:r>
      <w:r w:rsidRPr="003833A4">
        <w:rPr>
          <w:color w:val="0D0D0D" w:themeColor="text1" w:themeTint="F2"/>
        </w:rPr>
        <w:t xml:space="preserve"> at Ginney Point, </w:t>
      </w:r>
      <w:r w:rsidR="00264002" w:rsidRPr="003833A4">
        <w:rPr>
          <w:color w:val="0D0D0D" w:themeColor="text1" w:themeTint="F2"/>
        </w:rPr>
        <w:t xml:space="preserve">Bland Point </w:t>
      </w:r>
      <w:r w:rsidRPr="003833A4">
        <w:rPr>
          <w:color w:val="0D0D0D" w:themeColor="text1" w:themeTint="F2"/>
        </w:rPr>
        <w:t xml:space="preserve">and Cape Toon (Table S1; Figure S6). Spatfall was variable for most of the monitoring period, </w:t>
      </w:r>
      <w:r w:rsidR="003833A4" w:rsidRPr="003833A4">
        <w:rPr>
          <w:color w:val="0D0D0D" w:themeColor="text1" w:themeTint="F2"/>
        </w:rPr>
        <w:t>with weekly sum totals for the entire river ranging from less than 1 to 41.9 spat shell</w:t>
      </w:r>
      <w:r w:rsidR="003833A4" w:rsidRPr="003833A4">
        <w:rPr>
          <w:color w:val="0D0D0D" w:themeColor="text1" w:themeTint="F2"/>
        </w:rPr>
        <w:softHyphen/>
      </w:r>
      <w:r w:rsidR="003833A4" w:rsidRPr="003833A4">
        <w:rPr>
          <w:color w:val="0D0D0D" w:themeColor="text1" w:themeTint="F2"/>
        </w:rPr>
        <w:softHyphen/>
      </w:r>
      <w:r w:rsidR="003833A4" w:rsidRPr="003833A4">
        <w:rPr>
          <w:color w:val="0D0D0D" w:themeColor="text1" w:themeTint="F2"/>
        </w:rPr>
        <w:softHyphen/>
      </w:r>
      <w:r w:rsidR="003833A4" w:rsidRPr="003833A4">
        <w:rPr>
          <w:color w:val="0D0D0D" w:themeColor="text1" w:themeTint="F2"/>
        </w:rPr>
        <w:softHyphen/>
      </w:r>
      <w:r w:rsidR="003833A4" w:rsidRPr="003833A4">
        <w:rPr>
          <w:color w:val="0D0D0D" w:themeColor="text1" w:themeTint="F2"/>
        </w:rPr>
        <w:softHyphen/>
      </w:r>
      <w:r w:rsidR="003833A4" w:rsidRPr="003833A4">
        <w:rPr>
          <w:color w:val="0D0D0D" w:themeColor="text1" w:themeTint="F2"/>
          <w:vertAlign w:val="superscript"/>
        </w:rPr>
        <w:t>-1</w:t>
      </w:r>
      <w:r w:rsidRPr="003833A4">
        <w:rPr>
          <w:color w:val="0D0D0D" w:themeColor="text1" w:themeTint="F2"/>
        </w:rPr>
        <w:t xml:space="preserve">. </w:t>
      </w:r>
      <w:r w:rsidR="003833A4" w:rsidRPr="003833A4">
        <w:rPr>
          <w:color w:val="0D0D0D" w:themeColor="text1" w:themeTint="F2"/>
        </w:rPr>
        <w:t>Spatfall during the weeks of July 15 and July 22 accounted for 58% of the total spatfall observed during 2020. There was a second, smaller pulse observed from August 26 to September 16. This second four-week pulse accounted for 25% of the spatfall observed</w:t>
      </w:r>
      <w:r w:rsidR="00717E49">
        <w:rPr>
          <w:color w:val="0D0D0D" w:themeColor="text1" w:themeTint="F2"/>
        </w:rPr>
        <w:t xml:space="preserve"> during the 2020 monitoring period.</w:t>
      </w:r>
      <w:r w:rsidR="003833A4" w:rsidRPr="003833A4">
        <w:rPr>
          <w:color w:val="0D0D0D" w:themeColor="text1" w:themeTint="F2"/>
        </w:rPr>
        <w:t xml:space="preserve"> </w:t>
      </w:r>
    </w:p>
    <w:p w14:paraId="7A9BF052" w14:textId="77777777" w:rsidR="009F16E8" w:rsidRPr="003833A4" w:rsidRDefault="009F16E8" w:rsidP="009F16E8">
      <w:pPr>
        <w:jc w:val="both"/>
        <w:rPr>
          <w:color w:val="0D0D0D" w:themeColor="text1" w:themeTint="F2"/>
        </w:rPr>
      </w:pPr>
    </w:p>
    <w:p w14:paraId="4B5F7E7D" w14:textId="29AE5CC4" w:rsidR="009F16E8" w:rsidRPr="00CC326A" w:rsidRDefault="009F16E8" w:rsidP="009F16E8">
      <w:pPr>
        <w:jc w:val="both"/>
        <w:rPr>
          <w:color w:val="0D0D0D" w:themeColor="text1" w:themeTint="F2"/>
        </w:rPr>
      </w:pPr>
      <w:r w:rsidRPr="00186D85">
        <w:rPr>
          <w:color w:val="0D0D0D" w:themeColor="text1" w:themeTint="F2"/>
        </w:rPr>
        <w:t>Cumulative spat shell</w:t>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vertAlign w:val="superscript"/>
        </w:rPr>
        <w:t>-1</w:t>
      </w:r>
      <w:r w:rsidRPr="00186D85">
        <w:rPr>
          <w:color w:val="0D0D0D" w:themeColor="text1" w:themeTint="F2"/>
        </w:rPr>
        <w:t xml:space="preserve"> for the year was </w:t>
      </w:r>
      <w:r w:rsidR="00A018A9" w:rsidRPr="00186D85">
        <w:rPr>
          <w:color w:val="0D0D0D" w:themeColor="text1" w:themeTint="F2"/>
        </w:rPr>
        <w:t xml:space="preserve">moderate at Wilton Creek, Palace Bar and Heron Rock and </w:t>
      </w:r>
      <w:r w:rsidRPr="00186D85">
        <w:rPr>
          <w:color w:val="0D0D0D" w:themeColor="text1" w:themeTint="F2"/>
        </w:rPr>
        <w:t xml:space="preserve">heavy at </w:t>
      </w:r>
      <w:r w:rsidR="00A018A9" w:rsidRPr="00186D85">
        <w:rPr>
          <w:color w:val="0D0D0D" w:themeColor="text1" w:themeTint="F2"/>
        </w:rPr>
        <w:t xml:space="preserve">the other five </w:t>
      </w:r>
      <w:r w:rsidRPr="00186D85">
        <w:rPr>
          <w:color w:val="0D0D0D" w:themeColor="text1" w:themeTint="F2"/>
        </w:rPr>
        <w:t>sites monitored in the Piankatank Rive</w:t>
      </w:r>
      <w:r w:rsidR="009A57B3">
        <w:rPr>
          <w:color w:val="0D0D0D" w:themeColor="text1" w:themeTint="F2"/>
        </w:rPr>
        <w:t>r</w:t>
      </w:r>
      <w:r w:rsidR="00A018A9" w:rsidRPr="00186D85">
        <w:rPr>
          <w:color w:val="0D0D0D" w:themeColor="text1" w:themeTint="F2"/>
        </w:rPr>
        <w:t xml:space="preserve">. </w:t>
      </w:r>
      <w:r w:rsidR="00FD5AED" w:rsidRPr="00186D85">
        <w:rPr>
          <w:color w:val="0D0D0D" w:themeColor="text1" w:themeTint="F2"/>
        </w:rPr>
        <w:t xml:space="preserve">Spatfall </w:t>
      </w:r>
      <w:r w:rsidRPr="00186D85">
        <w:rPr>
          <w:color w:val="0D0D0D" w:themeColor="text1" w:themeTint="F2"/>
        </w:rPr>
        <w:t>rang</w:t>
      </w:r>
      <w:r w:rsidR="00FD5AED" w:rsidRPr="00186D85">
        <w:rPr>
          <w:color w:val="0D0D0D" w:themeColor="text1" w:themeTint="F2"/>
        </w:rPr>
        <w:t>ed</w:t>
      </w:r>
      <w:r w:rsidRPr="00186D85">
        <w:rPr>
          <w:color w:val="0D0D0D" w:themeColor="text1" w:themeTint="F2"/>
        </w:rPr>
        <w:t xml:space="preserve"> from a low of </w:t>
      </w:r>
      <w:r w:rsidR="00FD5AED" w:rsidRPr="00186D85">
        <w:rPr>
          <w:color w:val="0D0D0D" w:themeColor="text1" w:themeTint="F2"/>
        </w:rPr>
        <w:t>8.8</w:t>
      </w:r>
      <w:r w:rsidRPr="00186D85">
        <w:rPr>
          <w:color w:val="0D0D0D" w:themeColor="text1" w:themeTint="F2"/>
        </w:rPr>
        <w:t xml:space="preserve"> cumulative spat shell</w:t>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vertAlign w:val="superscript"/>
        </w:rPr>
        <w:t>-1</w:t>
      </w:r>
      <w:r w:rsidRPr="00186D85">
        <w:rPr>
          <w:color w:val="0D0D0D" w:themeColor="text1" w:themeTint="F2"/>
        </w:rPr>
        <w:t xml:space="preserve"> at </w:t>
      </w:r>
      <w:r w:rsidR="00FD5AED" w:rsidRPr="00186D85">
        <w:rPr>
          <w:color w:val="0D0D0D" w:themeColor="text1" w:themeTint="F2"/>
        </w:rPr>
        <w:t>Heron Rock</w:t>
      </w:r>
      <w:r w:rsidRPr="00186D85">
        <w:rPr>
          <w:color w:val="0D0D0D" w:themeColor="text1" w:themeTint="F2"/>
        </w:rPr>
        <w:t xml:space="preserve"> to a high </w:t>
      </w:r>
      <w:r w:rsidR="009A57B3">
        <w:rPr>
          <w:color w:val="0D0D0D" w:themeColor="text1" w:themeTint="F2"/>
        </w:rPr>
        <w:t xml:space="preserve">of </w:t>
      </w:r>
      <w:r w:rsidR="00FD5AED" w:rsidRPr="00186D85">
        <w:rPr>
          <w:color w:val="0D0D0D" w:themeColor="text1" w:themeTint="F2"/>
        </w:rPr>
        <w:t>27.1</w:t>
      </w:r>
      <w:r w:rsidRPr="00186D85">
        <w:rPr>
          <w:color w:val="0D0D0D" w:themeColor="text1" w:themeTint="F2"/>
        </w:rPr>
        <w:t xml:space="preserve"> cumulative spat shell</w:t>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rPr>
        <w:softHyphen/>
      </w:r>
      <w:r w:rsidRPr="00186D85">
        <w:rPr>
          <w:color w:val="0D0D0D" w:themeColor="text1" w:themeTint="F2"/>
          <w:vertAlign w:val="superscript"/>
        </w:rPr>
        <w:t>-1</w:t>
      </w:r>
      <w:r w:rsidRPr="00186D85">
        <w:rPr>
          <w:color w:val="0D0D0D" w:themeColor="text1" w:themeTint="F2"/>
        </w:rPr>
        <w:t xml:space="preserve"> at Bland Point (Table S1; Figure S7). </w:t>
      </w:r>
      <w:r w:rsidR="008C0324">
        <w:rPr>
          <w:color w:val="000000" w:themeColor="text1"/>
        </w:rPr>
        <w:t xml:space="preserve">As noted in the methods section, the monitoring period in the Piankatank River during 2020 began approximately </w:t>
      </w:r>
      <w:r w:rsidR="007167A7">
        <w:rPr>
          <w:color w:val="000000" w:themeColor="text1"/>
        </w:rPr>
        <w:t>three</w:t>
      </w:r>
      <w:r w:rsidR="008C0324">
        <w:rPr>
          <w:color w:val="000000" w:themeColor="text1"/>
        </w:rPr>
        <w:t xml:space="preserve"> weeks later than is typical</w:t>
      </w:r>
      <w:r w:rsidR="008C0324">
        <w:rPr>
          <w:color w:val="0D0D0D" w:themeColor="text1" w:themeTint="F2"/>
        </w:rPr>
        <w:t xml:space="preserve">. </w:t>
      </w:r>
      <w:r w:rsidRPr="00CC326A">
        <w:rPr>
          <w:color w:val="0D0D0D" w:themeColor="text1" w:themeTint="F2"/>
        </w:rPr>
        <w:t>Spatfall during 20</w:t>
      </w:r>
      <w:r w:rsidR="008C0324" w:rsidRPr="00CC326A">
        <w:rPr>
          <w:color w:val="0D0D0D" w:themeColor="text1" w:themeTint="F2"/>
        </w:rPr>
        <w:t>20</w:t>
      </w:r>
      <w:r w:rsidRPr="00CC326A">
        <w:rPr>
          <w:color w:val="0D0D0D" w:themeColor="text1" w:themeTint="F2"/>
        </w:rPr>
        <w:t xml:space="preserve"> was </w:t>
      </w:r>
      <w:r w:rsidR="008C0324" w:rsidRPr="00CC326A">
        <w:rPr>
          <w:color w:val="0D0D0D" w:themeColor="text1" w:themeTint="F2"/>
        </w:rPr>
        <w:t>lower</w:t>
      </w:r>
      <w:r w:rsidRPr="00CC326A">
        <w:rPr>
          <w:color w:val="0D0D0D" w:themeColor="text1" w:themeTint="F2"/>
        </w:rPr>
        <w:t xml:space="preserve"> </w:t>
      </w:r>
      <w:r w:rsidR="008C0324" w:rsidRPr="00CC326A">
        <w:rPr>
          <w:color w:val="0D0D0D" w:themeColor="text1" w:themeTint="F2"/>
        </w:rPr>
        <w:t xml:space="preserve">than all previous reference points (2019, 5, 10, 20 and 30-yr means) at every site monitored. The one exception was Ginney Point, which had slightly higher spatfall in 2020 when compared with 2019, </w:t>
      </w:r>
      <w:r w:rsidR="00CC326A" w:rsidRPr="00CC326A">
        <w:rPr>
          <w:color w:val="0D0D0D" w:themeColor="text1" w:themeTint="F2"/>
        </w:rPr>
        <w:t>25.9 cumulative spat shell</w:t>
      </w:r>
      <w:r w:rsidR="00CC326A" w:rsidRPr="00CC326A">
        <w:rPr>
          <w:color w:val="0D0D0D" w:themeColor="text1" w:themeTint="F2"/>
        </w:rPr>
        <w:softHyphen/>
      </w:r>
      <w:r w:rsidR="00CC326A" w:rsidRPr="00CC326A">
        <w:rPr>
          <w:color w:val="0D0D0D" w:themeColor="text1" w:themeTint="F2"/>
        </w:rPr>
        <w:softHyphen/>
      </w:r>
      <w:r w:rsidR="00CC326A" w:rsidRPr="00CC326A">
        <w:rPr>
          <w:color w:val="0D0D0D" w:themeColor="text1" w:themeTint="F2"/>
        </w:rPr>
        <w:softHyphen/>
      </w:r>
      <w:r w:rsidR="00CC326A" w:rsidRPr="00CC326A">
        <w:rPr>
          <w:color w:val="0D0D0D" w:themeColor="text1" w:themeTint="F2"/>
        </w:rPr>
        <w:softHyphen/>
      </w:r>
      <w:r w:rsidR="00CC326A" w:rsidRPr="00CC326A">
        <w:rPr>
          <w:color w:val="0D0D0D" w:themeColor="text1" w:themeTint="F2"/>
        </w:rPr>
        <w:softHyphen/>
      </w:r>
      <w:r w:rsidR="00CC326A" w:rsidRPr="00CC326A">
        <w:rPr>
          <w:color w:val="0D0D0D" w:themeColor="text1" w:themeTint="F2"/>
          <w:vertAlign w:val="superscript"/>
        </w:rPr>
        <w:t>-1</w:t>
      </w:r>
      <w:r w:rsidR="00CC326A" w:rsidRPr="00CC326A">
        <w:rPr>
          <w:color w:val="0D0D0D" w:themeColor="text1" w:themeTint="F2"/>
        </w:rPr>
        <w:t xml:space="preserve"> in 2020 versus 24.3 in 2019. While some of this discrepancy may be explained by the shortened monitoring period, the fact that spatfall was absent to light during the first week of monitoring, </w:t>
      </w:r>
      <w:r w:rsidR="009A57B3">
        <w:rPr>
          <w:color w:val="0D0D0D" w:themeColor="text1" w:themeTint="F2"/>
        </w:rPr>
        <w:t xml:space="preserve">suggests that </w:t>
      </w:r>
      <w:r w:rsidR="00CC326A" w:rsidRPr="00CC326A">
        <w:rPr>
          <w:color w:val="0D0D0D" w:themeColor="text1" w:themeTint="F2"/>
        </w:rPr>
        <w:t>the dela</w:t>
      </w:r>
      <w:r w:rsidR="009A57B3">
        <w:rPr>
          <w:color w:val="0D0D0D" w:themeColor="text1" w:themeTint="F2"/>
        </w:rPr>
        <w:t>y</w:t>
      </w:r>
      <w:r w:rsidR="00CC326A" w:rsidRPr="00CC326A">
        <w:rPr>
          <w:color w:val="0D0D0D" w:themeColor="text1" w:themeTint="F2"/>
        </w:rPr>
        <w:t xml:space="preserve"> had little </w:t>
      </w:r>
      <w:r w:rsidR="009A57B3">
        <w:rPr>
          <w:color w:val="0D0D0D" w:themeColor="text1" w:themeTint="F2"/>
        </w:rPr>
        <w:t xml:space="preserve">to no </w:t>
      </w:r>
      <w:r w:rsidR="00CC326A" w:rsidRPr="00CC326A">
        <w:rPr>
          <w:color w:val="0D0D0D" w:themeColor="text1" w:themeTint="F2"/>
        </w:rPr>
        <w:t>effect on the overall numbers observed</w:t>
      </w:r>
      <w:r w:rsidR="007167A7">
        <w:rPr>
          <w:color w:val="0D0D0D" w:themeColor="text1" w:themeTint="F2"/>
        </w:rPr>
        <w:t>.</w:t>
      </w:r>
      <w:r w:rsidR="00CC326A" w:rsidRPr="00CC326A">
        <w:rPr>
          <w:color w:val="0D0D0D" w:themeColor="text1" w:themeTint="F2"/>
        </w:rPr>
        <w:t xml:space="preserve"> </w:t>
      </w:r>
      <w:r w:rsidR="007167A7">
        <w:rPr>
          <w:color w:val="0D0D0D" w:themeColor="text1" w:themeTint="F2"/>
        </w:rPr>
        <w:t>A</w:t>
      </w:r>
      <w:r w:rsidRPr="00CC326A">
        <w:rPr>
          <w:color w:val="0D0D0D" w:themeColor="text1" w:themeTint="F2"/>
        </w:rPr>
        <w:t>t the three historical sites</w:t>
      </w:r>
      <w:r w:rsidR="009A57B3">
        <w:rPr>
          <w:color w:val="0D0D0D" w:themeColor="text1" w:themeTint="F2"/>
        </w:rPr>
        <w:t>,</w:t>
      </w:r>
      <w:r w:rsidRPr="00CC326A">
        <w:rPr>
          <w:color w:val="0D0D0D" w:themeColor="text1" w:themeTint="F2"/>
        </w:rPr>
        <w:t xml:space="preserve"> </w:t>
      </w:r>
      <w:r w:rsidR="007167A7">
        <w:rPr>
          <w:color w:val="0D0D0D" w:themeColor="text1" w:themeTint="F2"/>
        </w:rPr>
        <w:t xml:space="preserve">spatfall in 2020 </w:t>
      </w:r>
      <w:r w:rsidRPr="00CC326A">
        <w:rPr>
          <w:color w:val="0D0D0D" w:themeColor="text1" w:themeTint="F2"/>
        </w:rPr>
        <w:t xml:space="preserve">was in the </w:t>
      </w:r>
      <w:r w:rsidR="00CC326A" w:rsidRPr="00CC326A">
        <w:rPr>
          <w:color w:val="0D0D0D" w:themeColor="text1" w:themeTint="F2"/>
        </w:rPr>
        <w:t>53</w:t>
      </w:r>
      <w:r w:rsidR="00CC326A" w:rsidRPr="00CC326A">
        <w:rPr>
          <w:color w:val="0D0D0D" w:themeColor="text1" w:themeTint="F2"/>
          <w:vertAlign w:val="superscript"/>
        </w:rPr>
        <w:t>rd</w:t>
      </w:r>
      <w:r w:rsidRPr="00CC326A">
        <w:rPr>
          <w:color w:val="0D0D0D" w:themeColor="text1" w:themeTint="F2"/>
        </w:rPr>
        <w:t xml:space="preserve"> (</w:t>
      </w:r>
      <w:r w:rsidR="00CC326A" w:rsidRPr="00CC326A">
        <w:rPr>
          <w:color w:val="0D0D0D" w:themeColor="text1" w:themeTint="F2"/>
        </w:rPr>
        <w:t>Palace Bar</w:t>
      </w:r>
      <w:r w:rsidRPr="00CC326A">
        <w:rPr>
          <w:color w:val="0D0D0D" w:themeColor="text1" w:themeTint="F2"/>
        </w:rPr>
        <w:t>), 6</w:t>
      </w:r>
      <w:r w:rsidR="00CC326A" w:rsidRPr="00CC326A">
        <w:rPr>
          <w:color w:val="0D0D0D" w:themeColor="text1" w:themeTint="F2"/>
        </w:rPr>
        <w:t>6</w:t>
      </w:r>
      <w:r w:rsidRPr="00CC326A">
        <w:rPr>
          <w:color w:val="0D0D0D" w:themeColor="text1" w:themeTint="F2"/>
          <w:vertAlign w:val="superscript"/>
        </w:rPr>
        <w:t>th</w:t>
      </w:r>
      <w:r w:rsidRPr="00CC326A">
        <w:rPr>
          <w:color w:val="0D0D0D" w:themeColor="text1" w:themeTint="F2"/>
        </w:rPr>
        <w:t xml:space="preserve"> (</w:t>
      </w:r>
      <w:r w:rsidR="00CC326A" w:rsidRPr="00CC326A">
        <w:rPr>
          <w:color w:val="0D0D0D" w:themeColor="text1" w:themeTint="F2"/>
        </w:rPr>
        <w:t>Ginney Point</w:t>
      </w:r>
      <w:r w:rsidRPr="00CC326A">
        <w:rPr>
          <w:color w:val="0D0D0D" w:themeColor="text1" w:themeTint="F2"/>
        </w:rPr>
        <w:t xml:space="preserve">) and </w:t>
      </w:r>
      <w:r w:rsidR="00CC326A" w:rsidRPr="00CC326A">
        <w:rPr>
          <w:color w:val="0D0D0D" w:themeColor="text1" w:themeTint="F2"/>
        </w:rPr>
        <w:t>70</w:t>
      </w:r>
      <w:r w:rsidRPr="00CC326A">
        <w:rPr>
          <w:color w:val="0D0D0D" w:themeColor="text1" w:themeTint="F2"/>
          <w:vertAlign w:val="superscript"/>
        </w:rPr>
        <w:t>th</w:t>
      </w:r>
      <w:r w:rsidRPr="00CC326A">
        <w:rPr>
          <w:color w:val="0D0D0D" w:themeColor="text1" w:themeTint="F2"/>
        </w:rPr>
        <w:t xml:space="preserve"> (Burton Point) percentile over the past </w:t>
      </w:r>
      <w:r w:rsidR="00CC326A" w:rsidRPr="00CC326A">
        <w:rPr>
          <w:color w:val="0D0D0D" w:themeColor="text1" w:themeTint="F2"/>
        </w:rPr>
        <w:t>thirty</w:t>
      </w:r>
      <w:r w:rsidRPr="00CC326A">
        <w:rPr>
          <w:color w:val="0D0D0D" w:themeColor="text1" w:themeTint="F2"/>
        </w:rPr>
        <w:t xml:space="preserve"> years. At the modern sites, spatfall </w:t>
      </w:r>
      <w:r w:rsidR="00CC326A" w:rsidRPr="00CC326A">
        <w:rPr>
          <w:color w:val="0D0D0D" w:themeColor="text1" w:themeTint="F2"/>
        </w:rPr>
        <w:t>ranged from the 40</w:t>
      </w:r>
      <w:r w:rsidR="00CC326A" w:rsidRPr="00CC326A">
        <w:rPr>
          <w:color w:val="0D0D0D" w:themeColor="text1" w:themeTint="F2"/>
          <w:vertAlign w:val="superscript"/>
        </w:rPr>
        <w:t>th</w:t>
      </w:r>
      <w:r w:rsidR="00CC326A" w:rsidRPr="00CC326A">
        <w:rPr>
          <w:color w:val="0D0D0D" w:themeColor="text1" w:themeTint="F2"/>
        </w:rPr>
        <w:t xml:space="preserve"> (Cape Toon and Stove Point) to the 54</w:t>
      </w:r>
      <w:r w:rsidR="00CC326A" w:rsidRPr="00CC326A">
        <w:rPr>
          <w:color w:val="0D0D0D" w:themeColor="text1" w:themeTint="F2"/>
          <w:vertAlign w:val="superscript"/>
        </w:rPr>
        <w:t>th</w:t>
      </w:r>
      <w:r w:rsidR="00CC326A" w:rsidRPr="00CC326A">
        <w:rPr>
          <w:color w:val="0D0D0D" w:themeColor="text1" w:themeTint="F2"/>
        </w:rPr>
        <w:t xml:space="preserve"> </w:t>
      </w:r>
      <w:r w:rsidRPr="00CC326A">
        <w:rPr>
          <w:color w:val="0D0D0D" w:themeColor="text1" w:themeTint="F2"/>
        </w:rPr>
        <w:t>(Bland Po</w:t>
      </w:r>
      <w:r w:rsidR="00CC326A" w:rsidRPr="00CC326A">
        <w:rPr>
          <w:color w:val="0D0D0D" w:themeColor="text1" w:themeTint="F2"/>
        </w:rPr>
        <w:t xml:space="preserve">int) percentile </w:t>
      </w:r>
      <w:r w:rsidRPr="00CC326A">
        <w:rPr>
          <w:color w:val="0D0D0D" w:themeColor="text1" w:themeTint="F2"/>
        </w:rPr>
        <w:t>since monitoring began at those sites in 1998.</w:t>
      </w:r>
    </w:p>
    <w:p w14:paraId="29844F43" w14:textId="77777777" w:rsidR="009F16E8" w:rsidRPr="00E90DE8" w:rsidRDefault="009F16E8" w:rsidP="009F16E8">
      <w:pPr>
        <w:jc w:val="both"/>
        <w:rPr>
          <w:color w:val="FF0000"/>
        </w:rPr>
      </w:pPr>
    </w:p>
    <w:p w14:paraId="53E18C9D" w14:textId="29F48A58" w:rsidR="009F16E8" w:rsidRPr="001E31B9" w:rsidRDefault="009F16E8" w:rsidP="009F16E8">
      <w:pPr>
        <w:jc w:val="both"/>
        <w:rPr>
          <w:color w:val="000000" w:themeColor="text1"/>
        </w:rPr>
      </w:pPr>
      <w:r w:rsidRPr="001E31B9">
        <w:rPr>
          <w:color w:val="000000" w:themeColor="text1"/>
        </w:rPr>
        <w:t>The average water temperature during the 20</w:t>
      </w:r>
      <w:r w:rsidR="009A57B3" w:rsidRPr="001E31B9">
        <w:rPr>
          <w:color w:val="000000" w:themeColor="text1"/>
        </w:rPr>
        <w:t>20</w:t>
      </w:r>
      <w:r w:rsidRPr="001E31B9">
        <w:rPr>
          <w:color w:val="000000" w:themeColor="text1"/>
        </w:rPr>
        <w:t xml:space="preserve"> sampling period in the Piankatank River ranged from 2</w:t>
      </w:r>
      <w:r w:rsidR="009A57B3" w:rsidRPr="001E31B9">
        <w:rPr>
          <w:color w:val="000000" w:themeColor="text1"/>
        </w:rPr>
        <w:t>0.0</w:t>
      </w:r>
      <w:r w:rsidRPr="001E31B9">
        <w:rPr>
          <w:color w:val="000000" w:themeColor="text1"/>
        </w:rPr>
        <w:t xml:space="preserve"> to </w:t>
      </w:r>
      <w:r w:rsidR="009A57B3" w:rsidRPr="001E31B9">
        <w:rPr>
          <w:color w:val="000000" w:themeColor="text1"/>
        </w:rPr>
        <w:t>30.9</w:t>
      </w:r>
      <w:r w:rsidRPr="001E31B9">
        <w:rPr>
          <w:color w:val="000000" w:themeColor="text1"/>
        </w:rPr>
        <w:sym w:font="Symbol" w:char="F0B0"/>
      </w:r>
      <w:r w:rsidRPr="001E31B9">
        <w:rPr>
          <w:color w:val="000000" w:themeColor="text1"/>
        </w:rPr>
        <w:t xml:space="preserve">C, reaching the maximum in late July, as is typical for the river system (Figure S8A). Water temperature in the Piankatank River </w:t>
      </w:r>
      <w:r w:rsidR="001E31B9" w:rsidRPr="001E31B9">
        <w:rPr>
          <w:color w:val="000000" w:themeColor="text1"/>
        </w:rPr>
        <w:t>decreased approximately 3.5</w:t>
      </w:r>
      <w:r w:rsidR="001E31B9" w:rsidRPr="001E31B9">
        <w:rPr>
          <w:color w:val="000000" w:themeColor="text1"/>
        </w:rPr>
        <w:sym w:font="Symbol" w:char="F0B0"/>
      </w:r>
      <w:r w:rsidR="001E31B9" w:rsidRPr="001E31B9">
        <w:rPr>
          <w:color w:val="000000" w:themeColor="text1"/>
        </w:rPr>
        <w:t>C between the first and second week of sampling</w:t>
      </w:r>
      <w:r w:rsidRPr="001E31B9">
        <w:rPr>
          <w:color w:val="000000" w:themeColor="text1"/>
        </w:rPr>
        <w:t>.</w:t>
      </w:r>
      <w:r w:rsidR="001E31B9" w:rsidRPr="001E31B9">
        <w:rPr>
          <w:color w:val="000000" w:themeColor="text1"/>
        </w:rPr>
        <w:t xml:space="preserve"> Water temperature then steadily increased and was 1 to 3</w:t>
      </w:r>
      <w:r w:rsidR="001E31B9" w:rsidRPr="001E31B9">
        <w:rPr>
          <w:color w:val="000000" w:themeColor="text1"/>
        </w:rPr>
        <w:sym w:font="Symbol" w:char="F0B0"/>
      </w:r>
      <w:r w:rsidR="001E31B9" w:rsidRPr="001E31B9">
        <w:rPr>
          <w:color w:val="000000" w:themeColor="text1"/>
        </w:rPr>
        <w:t>C higher than the long-term (5, 10, 20 and 30-yr) means for most of July and early August. Toward the end of the monitoring period, water temperature again made a sharp decline (approximately 5</w:t>
      </w:r>
      <w:r w:rsidR="001E31B9" w:rsidRPr="001E31B9">
        <w:rPr>
          <w:color w:val="000000" w:themeColor="text1"/>
        </w:rPr>
        <w:sym w:font="Symbol" w:char="F0B0"/>
      </w:r>
      <w:r w:rsidR="001E31B9" w:rsidRPr="001E31B9">
        <w:rPr>
          <w:color w:val="000000" w:themeColor="text1"/>
        </w:rPr>
        <w:t>C) between the weeks of September 16 and September 23 (</w:t>
      </w:r>
      <w:r w:rsidRPr="001E31B9">
        <w:rPr>
          <w:color w:val="000000" w:themeColor="text1"/>
        </w:rPr>
        <w:t xml:space="preserve">Figure S8A). </w:t>
      </w:r>
    </w:p>
    <w:p w14:paraId="0EDC439F" w14:textId="77777777" w:rsidR="009F16E8" w:rsidRPr="00E90DE8" w:rsidRDefault="009F16E8" w:rsidP="009F16E8">
      <w:pPr>
        <w:jc w:val="both"/>
        <w:rPr>
          <w:color w:val="FF0000"/>
        </w:rPr>
      </w:pPr>
    </w:p>
    <w:p w14:paraId="331AE369" w14:textId="4471F8C8" w:rsidR="009F16E8" w:rsidRPr="003C37BB" w:rsidRDefault="009F16E8" w:rsidP="009F16E8">
      <w:pPr>
        <w:jc w:val="both"/>
        <w:rPr>
          <w:color w:val="000000" w:themeColor="text1"/>
        </w:rPr>
      </w:pPr>
      <w:r w:rsidRPr="003C37BB">
        <w:rPr>
          <w:color w:val="000000" w:themeColor="text1"/>
        </w:rPr>
        <w:t>Salinity in the Piankatank River during 20</w:t>
      </w:r>
      <w:r w:rsidR="001E31B9" w:rsidRPr="003C37BB">
        <w:rPr>
          <w:color w:val="000000" w:themeColor="text1"/>
        </w:rPr>
        <w:t>20</w:t>
      </w:r>
      <w:r w:rsidRPr="003C37BB">
        <w:rPr>
          <w:color w:val="000000" w:themeColor="text1"/>
        </w:rPr>
        <w:t xml:space="preserve"> ranged from </w:t>
      </w:r>
      <w:r w:rsidR="001E31B9" w:rsidRPr="003C37BB">
        <w:rPr>
          <w:color w:val="000000" w:themeColor="text1"/>
        </w:rPr>
        <w:t>14.8</w:t>
      </w:r>
      <w:r w:rsidRPr="003C37BB">
        <w:rPr>
          <w:color w:val="000000" w:themeColor="text1"/>
        </w:rPr>
        <w:t xml:space="preserve"> to </w:t>
      </w:r>
      <w:r w:rsidR="001E31B9" w:rsidRPr="003C37BB">
        <w:rPr>
          <w:color w:val="000000" w:themeColor="text1"/>
        </w:rPr>
        <w:t>17.5</w:t>
      </w:r>
      <w:r w:rsidRPr="003C37BB">
        <w:rPr>
          <w:color w:val="000000" w:themeColor="text1"/>
        </w:rPr>
        <w:t xml:space="preserve"> </w:t>
      </w:r>
      <w:r w:rsidR="0063512C">
        <w:rPr>
          <w:color w:val="000000" w:themeColor="text1"/>
        </w:rPr>
        <w:t xml:space="preserve">ppt </w:t>
      </w:r>
      <w:r w:rsidRPr="003C37BB">
        <w:rPr>
          <w:color w:val="000000" w:themeColor="text1"/>
        </w:rPr>
        <w:t>(Figure S8B) and generally increa</w:t>
      </w:r>
      <w:r w:rsidR="007167A7">
        <w:rPr>
          <w:color w:val="000000" w:themeColor="text1"/>
        </w:rPr>
        <w:t>sed</w:t>
      </w:r>
      <w:r w:rsidR="001E31B9" w:rsidRPr="003C37BB">
        <w:rPr>
          <w:color w:val="000000" w:themeColor="text1"/>
        </w:rPr>
        <w:t xml:space="preserve"> during the months of June and July. During this time, on average, s</w:t>
      </w:r>
      <w:r w:rsidRPr="003C37BB">
        <w:rPr>
          <w:color w:val="000000" w:themeColor="text1"/>
        </w:rPr>
        <w:t xml:space="preserve">alinity was </w:t>
      </w:r>
      <w:r w:rsidR="001E31B9" w:rsidRPr="003C37BB">
        <w:rPr>
          <w:color w:val="000000" w:themeColor="text1"/>
        </w:rPr>
        <w:t xml:space="preserve">around 1 higher than the long-term (5, 10, 20 and 30-yr) means. </w:t>
      </w:r>
      <w:r w:rsidR="003C37BB" w:rsidRPr="003C37BB">
        <w:rPr>
          <w:color w:val="000000" w:themeColor="text1"/>
        </w:rPr>
        <w:t>Between the weeks of August 5 and August 12, salinity decreased by 2</w:t>
      </w:r>
      <w:r w:rsidR="0063512C">
        <w:rPr>
          <w:color w:val="000000" w:themeColor="text1"/>
        </w:rPr>
        <w:t xml:space="preserve"> ppt</w:t>
      </w:r>
      <w:r w:rsidR="003C37BB" w:rsidRPr="003C37BB">
        <w:rPr>
          <w:color w:val="000000" w:themeColor="text1"/>
        </w:rPr>
        <w:t xml:space="preserve"> and fluctuated between 15 and 17</w:t>
      </w:r>
      <w:r w:rsidR="0063512C">
        <w:rPr>
          <w:color w:val="000000" w:themeColor="text1"/>
        </w:rPr>
        <w:t xml:space="preserve"> ppt</w:t>
      </w:r>
      <w:r w:rsidR="003C37BB" w:rsidRPr="003C37BB">
        <w:rPr>
          <w:color w:val="000000" w:themeColor="text1"/>
        </w:rPr>
        <w:t xml:space="preserve">, throughout the rest of the sampling period. </w:t>
      </w:r>
      <w:r w:rsidRPr="003C37BB">
        <w:rPr>
          <w:color w:val="000000" w:themeColor="text1"/>
        </w:rPr>
        <w:t xml:space="preserve">In any given week, </w:t>
      </w:r>
      <w:r w:rsidR="003C37BB" w:rsidRPr="003C37BB">
        <w:rPr>
          <w:color w:val="000000" w:themeColor="text1"/>
        </w:rPr>
        <w:t xml:space="preserve">during June and July, into early August, </w:t>
      </w:r>
      <w:r w:rsidRPr="003C37BB">
        <w:rPr>
          <w:color w:val="000000" w:themeColor="text1"/>
        </w:rPr>
        <w:t xml:space="preserve">the difference recorded between the most upriver site (Wilton Creek) and the most downriver site (Burton Point; see Figure S1) ranged from a low of less than 1 </w:t>
      </w:r>
      <w:r w:rsidR="0063512C">
        <w:rPr>
          <w:color w:val="000000" w:themeColor="text1"/>
        </w:rPr>
        <w:t xml:space="preserve">ppt </w:t>
      </w:r>
      <w:r w:rsidRPr="003C37BB">
        <w:rPr>
          <w:color w:val="000000" w:themeColor="text1"/>
        </w:rPr>
        <w:t xml:space="preserve">to a high of </w:t>
      </w:r>
      <w:r w:rsidR="003C37BB" w:rsidRPr="003C37BB">
        <w:rPr>
          <w:color w:val="000000" w:themeColor="text1"/>
        </w:rPr>
        <w:t>2</w:t>
      </w:r>
      <w:r w:rsidR="0063512C">
        <w:rPr>
          <w:color w:val="000000" w:themeColor="text1"/>
        </w:rPr>
        <w:t xml:space="preserve"> ppt</w:t>
      </w:r>
      <w:r w:rsidRPr="003C37BB">
        <w:rPr>
          <w:color w:val="000000" w:themeColor="text1"/>
        </w:rPr>
        <w:t xml:space="preserve">. </w:t>
      </w:r>
      <w:r w:rsidR="003C37BB" w:rsidRPr="003C37BB">
        <w:rPr>
          <w:color w:val="000000" w:themeColor="text1"/>
        </w:rPr>
        <w:t xml:space="preserve">From early to mid-August, this difference was between 4 and 6 </w:t>
      </w:r>
      <w:r w:rsidR="0063512C">
        <w:rPr>
          <w:color w:val="000000" w:themeColor="text1"/>
        </w:rPr>
        <w:t xml:space="preserve">ppt </w:t>
      </w:r>
      <w:r w:rsidR="003C37BB" w:rsidRPr="003C37BB">
        <w:rPr>
          <w:color w:val="000000" w:themeColor="text1"/>
        </w:rPr>
        <w:t xml:space="preserve">and was between 6 and 8 </w:t>
      </w:r>
      <w:r w:rsidR="0063512C">
        <w:rPr>
          <w:color w:val="000000" w:themeColor="text1"/>
        </w:rPr>
        <w:t xml:space="preserve">ppt </w:t>
      </w:r>
      <w:r w:rsidR="003C37BB" w:rsidRPr="003C37BB">
        <w:rPr>
          <w:color w:val="000000" w:themeColor="text1"/>
        </w:rPr>
        <w:t xml:space="preserve">during the last three weeks of the monitoring period. It should be noted that Wilton Creek is a shallow site (~1 m depth) and is </w:t>
      </w:r>
      <w:r w:rsidR="007167A7">
        <w:rPr>
          <w:color w:val="000000" w:themeColor="text1"/>
        </w:rPr>
        <w:t>strongly</w:t>
      </w:r>
      <w:r w:rsidR="003C37BB" w:rsidRPr="003C37BB">
        <w:rPr>
          <w:color w:val="000000" w:themeColor="text1"/>
        </w:rPr>
        <w:t xml:space="preserve"> influenced by local rain events. </w:t>
      </w:r>
    </w:p>
    <w:p w14:paraId="001ADE84" w14:textId="77777777" w:rsidR="001175B1" w:rsidRPr="001175B1" w:rsidRDefault="001175B1" w:rsidP="001175B1"/>
    <w:p w14:paraId="057D9E3A" w14:textId="02BA4512" w:rsidR="009F16E8" w:rsidRPr="00AE06B6" w:rsidRDefault="009F16E8" w:rsidP="009F16E8">
      <w:pPr>
        <w:pStyle w:val="Heading3"/>
        <w:rPr>
          <w:color w:val="000000" w:themeColor="text1"/>
        </w:rPr>
      </w:pPr>
      <w:r w:rsidRPr="00AE06B6">
        <w:rPr>
          <w:color w:val="000000" w:themeColor="text1"/>
        </w:rPr>
        <w:lastRenderedPageBreak/>
        <w:t>Great Wicomico River</w:t>
      </w:r>
    </w:p>
    <w:p w14:paraId="3F2BD8C8" w14:textId="77777777" w:rsidR="009F16E8" w:rsidRPr="00AE06B6" w:rsidRDefault="009F16E8" w:rsidP="009F16E8">
      <w:pPr>
        <w:jc w:val="both"/>
        <w:rPr>
          <w:color w:val="000000" w:themeColor="text1"/>
        </w:rPr>
      </w:pPr>
    </w:p>
    <w:p w14:paraId="102855F6" w14:textId="174E069D" w:rsidR="009F16E8" w:rsidRPr="00AE06B6" w:rsidRDefault="009F16E8" w:rsidP="009F16E8">
      <w:pPr>
        <w:jc w:val="both"/>
        <w:rPr>
          <w:color w:val="000000" w:themeColor="text1"/>
        </w:rPr>
      </w:pPr>
      <w:r w:rsidRPr="00AE06B6">
        <w:rPr>
          <w:color w:val="000000" w:themeColor="text1"/>
        </w:rPr>
        <w:t xml:space="preserve">Spatfall in the Great Wicomico River was first observed during the week of June </w:t>
      </w:r>
      <w:r w:rsidR="00AE06B6" w:rsidRPr="00AE06B6">
        <w:rPr>
          <w:color w:val="000000" w:themeColor="text1"/>
        </w:rPr>
        <w:t xml:space="preserve">17 </w:t>
      </w:r>
      <w:r w:rsidRPr="00AE06B6">
        <w:rPr>
          <w:color w:val="000000" w:themeColor="text1"/>
        </w:rPr>
        <w:t xml:space="preserve">at all nine sites monitored. </w:t>
      </w:r>
      <w:r w:rsidR="00AE06B6" w:rsidRPr="00AE06B6">
        <w:rPr>
          <w:color w:val="000000" w:themeColor="text1"/>
        </w:rPr>
        <w:t>There was a very large pulse in spatfall during the three-week period between June 24 and July 8. Settlement during these three weeks accounted for 98 to 99% of the total for the year at every site except Fleet Point (Table S1; Figure S9A). At Fleet Point, this period accounted for 58% of the total, with an additional 26% occurring between September 2 and September 23</w:t>
      </w:r>
      <w:r w:rsidRPr="00AE06B6">
        <w:rPr>
          <w:color w:val="000000" w:themeColor="text1"/>
        </w:rPr>
        <w:t xml:space="preserve"> (Table S1; Figure S9</w:t>
      </w:r>
      <w:r w:rsidR="00AE06B6" w:rsidRPr="00AE06B6">
        <w:rPr>
          <w:color w:val="000000" w:themeColor="text1"/>
        </w:rPr>
        <w:t>B</w:t>
      </w:r>
      <w:r w:rsidRPr="00AE06B6">
        <w:rPr>
          <w:color w:val="000000" w:themeColor="text1"/>
        </w:rPr>
        <w:t xml:space="preserve">). </w:t>
      </w:r>
    </w:p>
    <w:p w14:paraId="76768805" w14:textId="77777777" w:rsidR="009F16E8" w:rsidRPr="00E90DE8" w:rsidRDefault="009F16E8" w:rsidP="009F16E8">
      <w:pPr>
        <w:jc w:val="both"/>
        <w:rPr>
          <w:color w:val="FF0000"/>
        </w:rPr>
      </w:pPr>
    </w:p>
    <w:p w14:paraId="3C4D16DC" w14:textId="37053847" w:rsidR="009F16E8" w:rsidRPr="00BF6611" w:rsidRDefault="009F16E8" w:rsidP="009F16E8">
      <w:pPr>
        <w:jc w:val="both"/>
        <w:rPr>
          <w:color w:val="000000" w:themeColor="text1"/>
        </w:rPr>
      </w:pPr>
      <w:r w:rsidRPr="00BF6611">
        <w:rPr>
          <w:color w:val="000000" w:themeColor="text1"/>
        </w:rPr>
        <w:t>Cumulative spat shell</w:t>
      </w:r>
      <w:r w:rsidRPr="00BF6611">
        <w:rPr>
          <w:color w:val="000000" w:themeColor="text1"/>
        </w:rPr>
        <w:softHyphen/>
      </w:r>
      <w:r w:rsidRPr="00BF6611">
        <w:rPr>
          <w:color w:val="000000" w:themeColor="text1"/>
        </w:rPr>
        <w:softHyphen/>
      </w:r>
      <w:r w:rsidRPr="00BF6611">
        <w:rPr>
          <w:color w:val="000000" w:themeColor="text1"/>
        </w:rPr>
        <w:softHyphen/>
      </w:r>
      <w:r w:rsidRPr="00BF6611">
        <w:rPr>
          <w:color w:val="000000" w:themeColor="text1"/>
        </w:rPr>
        <w:softHyphen/>
      </w:r>
      <w:r w:rsidRPr="00BF6611">
        <w:rPr>
          <w:color w:val="000000" w:themeColor="text1"/>
        </w:rPr>
        <w:softHyphen/>
      </w:r>
      <w:r w:rsidRPr="00BF6611">
        <w:rPr>
          <w:color w:val="000000" w:themeColor="text1"/>
          <w:vertAlign w:val="superscript"/>
        </w:rPr>
        <w:t>-1</w:t>
      </w:r>
      <w:r w:rsidRPr="00BF6611">
        <w:rPr>
          <w:color w:val="000000" w:themeColor="text1"/>
        </w:rPr>
        <w:t xml:space="preserve"> for the year was extremely heavy</w:t>
      </w:r>
      <w:r w:rsidR="00AE06B6" w:rsidRPr="00BF6611">
        <w:rPr>
          <w:color w:val="000000" w:themeColor="text1"/>
        </w:rPr>
        <w:t xml:space="preserve"> at every site except Fleet Point and ranged</w:t>
      </w:r>
      <w:r w:rsidRPr="00BF6611">
        <w:rPr>
          <w:color w:val="000000" w:themeColor="text1"/>
        </w:rPr>
        <w:t xml:space="preserve"> from a low </w:t>
      </w:r>
      <w:r w:rsidR="00AE06B6" w:rsidRPr="00BF6611">
        <w:rPr>
          <w:color w:val="000000" w:themeColor="text1"/>
        </w:rPr>
        <w:t>23.9</w:t>
      </w:r>
      <w:r w:rsidRPr="00BF6611">
        <w:rPr>
          <w:color w:val="000000" w:themeColor="text1"/>
        </w:rPr>
        <w:t xml:space="preserve"> at </w:t>
      </w:r>
      <w:r w:rsidR="00AE06B6" w:rsidRPr="00BF6611">
        <w:rPr>
          <w:color w:val="000000" w:themeColor="text1"/>
        </w:rPr>
        <w:t>Fleet Point</w:t>
      </w:r>
      <w:r w:rsidRPr="00BF6611">
        <w:rPr>
          <w:color w:val="000000" w:themeColor="text1"/>
        </w:rPr>
        <w:t xml:space="preserve"> to a high of</w:t>
      </w:r>
      <w:r w:rsidR="00AE06B6" w:rsidRPr="00BF6611">
        <w:rPr>
          <w:color w:val="000000" w:themeColor="text1"/>
        </w:rPr>
        <w:t xml:space="preserve"> 1,177.7</w:t>
      </w:r>
      <w:r w:rsidRPr="00BF6611">
        <w:rPr>
          <w:color w:val="000000" w:themeColor="text1"/>
        </w:rPr>
        <w:t xml:space="preserve"> at </w:t>
      </w:r>
      <w:r w:rsidR="00AE06B6" w:rsidRPr="00BF6611">
        <w:rPr>
          <w:color w:val="000000" w:themeColor="text1"/>
        </w:rPr>
        <w:t>Rogue Point</w:t>
      </w:r>
      <w:r w:rsidRPr="00BF6611">
        <w:rPr>
          <w:color w:val="000000" w:themeColor="text1"/>
        </w:rPr>
        <w:t xml:space="preserve"> (Table S1; Figure S10).</w:t>
      </w:r>
      <w:r w:rsidR="00AE06B6" w:rsidRPr="00BF6611">
        <w:rPr>
          <w:color w:val="000000" w:themeColor="text1"/>
        </w:rPr>
        <w:t xml:space="preserve"> As noted in the methods section, the monitoring period in the </w:t>
      </w:r>
      <w:r w:rsidR="00C703C7">
        <w:rPr>
          <w:color w:val="000000" w:themeColor="text1"/>
        </w:rPr>
        <w:t>Great Wicomico</w:t>
      </w:r>
      <w:r w:rsidR="00AE06B6" w:rsidRPr="00BF6611">
        <w:rPr>
          <w:color w:val="000000" w:themeColor="text1"/>
        </w:rPr>
        <w:t xml:space="preserve"> River during 2020 began approximately </w:t>
      </w:r>
      <w:r w:rsidR="00C703C7">
        <w:rPr>
          <w:color w:val="000000" w:themeColor="text1"/>
        </w:rPr>
        <w:t>three</w:t>
      </w:r>
      <w:r w:rsidR="00AE06B6" w:rsidRPr="00BF6611">
        <w:rPr>
          <w:color w:val="000000" w:themeColor="text1"/>
        </w:rPr>
        <w:t xml:space="preserve"> weeks later than is typical. </w:t>
      </w:r>
      <w:r w:rsidRPr="00BF6611">
        <w:rPr>
          <w:color w:val="000000" w:themeColor="text1"/>
        </w:rPr>
        <w:t>Spatfall in the Great Wicomico River in 20</w:t>
      </w:r>
      <w:r w:rsidR="00AE06B6" w:rsidRPr="00BF6611">
        <w:rPr>
          <w:color w:val="000000" w:themeColor="text1"/>
        </w:rPr>
        <w:t>20</w:t>
      </w:r>
      <w:r w:rsidRPr="00BF6611">
        <w:rPr>
          <w:color w:val="000000" w:themeColor="text1"/>
        </w:rPr>
        <w:t xml:space="preserve"> was higher than that observed </w:t>
      </w:r>
      <w:r w:rsidR="00AE06B6" w:rsidRPr="00BF6611">
        <w:rPr>
          <w:color w:val="000000" w:themeColor="text1"/>
        </w:rPr>
        <w:t xml:space="preserve">at all previous reference points (2019, 5, 10, 20 and 30-yr means) at every site monitored except Fleet Point </w:t>
      </w:r>
      <w:r w:rsidR="00F01482" w:rsidRPr="00BF6611">
        <w:rPr>
          <w:color w:val="000000" w:themeColor="text1"/>
        </w:rPr>
        <w:t>(Table S2)</w:t>
      </w:r>
      <w:r w:rsidR="00AE06B6" w:rsidRPr="00BF6611">
        <w:rPr>
          <w:color w:val="000000" w:themeColor="text1"/>
        </w:rPr>
        <w:t xml:space="preserve">. </w:t>
      </w:r>
      <w:r w:rsidR="00F01482" w:rsidRPr="00BF6611">
        <w:rPr>
          <w:color w:val="000000" w:themeColor="text1"/>
        </w:rPr>
        <w:t>S</w:t>
      </w:r>
      <w:r w:rsidR="00AE06B6" w:rsidRPr="00BF6611">
        <w:rPr>
          <w:color w:val="000000" w:themeColor="text1"/>
        </w:rPr>
        <w:t xml:space="preserve">patfall </w:t>
      </w:r>
      <w:r w:rsidR="00F01482" w:rsidRPr="00BF6611">
        <w:rPr>
          <w:color w:val="000000" w:themeColor="text1"/>
        </w:rPr>
        <w:t xml:space="preserve">at Fleet Point </w:t>
      </w:r>
      <w:r w:rsidR="00AE06B6" w:rsidRPr="00BF6611">
        <w:rPr>
          <w:color w:val="000000" w:themeColor="text1"/>
        </w:rPr>
        <w:t>was lower than all previous reference point</w:t>
      </w:r>
      <w:r w:rsidR="00C703C7">
        <w:rPr>
          <w:color w:val="000000" w:themeColor="text1"/>
        </w:rPr>
        <w:t>s.</w:t>
      </w:r>
      <w:r w:rsidR="00AE06B6" w:rsidRPr="00BF6611">
        <w:rPr>
          <w:color w:val="000000" w:themeColor="text1"/>
        </w:rPr>
        <w:t xml:space="preserve"> </w:t>
      </w:r>
      <w:r w:rsidR="00C703C7">
        <w:rPr>
          <w:color w:val="000000" w:themeColor="text1"/>
        </w:rPr>
        <w:t>Although</w:t>
      </w:r>
      <w:r w:rsidR="00F01482" w:rsidRPr="00BF6611">
        <w:rPr>
          <w:color w:val="000000" w:themeColor="text1"/>
        </w:rPr>
        <w:t xml:space="preserve"> spatfall had already started when shellstrings were deployed (as evidenced by some spatfall occurring during the first week of monitoring), the overall spatfall numbers for the year were exceptionally high and do not appear to have been </w:t>
      </w:r>
      <w:r w:rsidR="00BF6611">
        <w:rPr>
          <w:color w:val="000000" w:themeColor="text1"/>
        </w:rPr>
        <w:t>a</w:t>
      </w:r>
      <w:r w:rsidR="00F01482" w:rsidRPr="00BF6611">
        <w:rPr>
          <w:color w:val="000000" w:themeColor="text1"/>
        </w:rPr>
        <w:t xml:space="preserve">ffected by the delay in monitoring. </w:t>
      </w:r>
      <w:r w:rsidRPr="00BF6611">
        <w:rPr>
          <w:color w:val="000000" w:themeColor="text1"/>
        </w:rPr>
        <w:t xml:space="preserve">When compared with the </w:t>
      </w:r>
      <w:r w:rsidR="00F01482" w:rsidRPr="00BF6611">
        <w:rPr>
          <w:color w:val="000000" w:themeColor="text1"/>
        </w:rPr>
        <w:t>previous</w:t>
      </w:r>
      <w:r w:rsidRPr="00BF6611">
        <w:rPr>
          <w:color w:val="000000" w:themeColor="text1"/>
        </w:rPr>
        <w:t xml:space="preserve"> </w:t>
      </w:r>
      <w:r w:rsidR="00F01482" w:rsidRPr="00BF6611">
        <w:rPr>
          <w:color w:val="000000" w:themeColor="text1"/>
        </w:rPr>
        <w:t>thirty</w:t>
      </w:r>
      <w:r w:rsidRPr="00BF6611">
        <w:rPr>
          <w:color w:val="000000" w:themeColor="text1"/>
        </w:rPr>
        <w:t xml:space="preserve"> years, spatfall in 20</w:t>
      </w:r>
      <w:r w:rsidR="00F01482" w:rsidRPr="00BF6611">
        <w:rPr>
          <w:color w:val="000000" w:themeColor="text1"/>
        </w:rPr>
        <w:t>20 was the highest observed at Hudnall, the second highest at Haynie Point and Whaley’s East (96</w:t>
      </w:r>
      <w:r w:rsidR="00F01482" w:rsidRPr="00BF6611">
        <w:rPr>
          <w:color w:val="000000" w:themeColor="text1"/>
          <w:vertAlign w:val="superscript"/>
        </w:rPr>
        <w:t>th</w:t>
      </w:r>
      <w:r w:rsidR="00F01482" w:rsidRPr="00BF6611">
        <w:rPr>
          <w:color w:val="000000" w:themeColor="text1"/>
        </w:rPr>
        <w:t xml:space="preserve"> percentile), the third highest at Glebe Point (93</w:t>
      </w:r>
      <w:r w:rsidR="00F01482" w:rsidRPr="00BF6611">
        <w:rPr>
          <w:color w:val="000000" w:themeColor="text1"/>
          <w:vertAlign w:val="superscript"/>
        </w:rPr>
        <w:t>rd</w:t>
      </w:r>
      <w:r w:rsidR="00F01482" w:rsidRPr="00BF6611">
        <w:rPr>
          <w:color w:val="000000" w:themeColor="text1"/>
        </w:rPr>
        <w:t xml:space="preserve"> percentile) and the seventh highest at Fleet Point; (80</w:t>
      </w:r>
      <w:r w:rsidR="00F01482" w:rsidRPr="00BF6611">
        <w:rPr>
          <w:color w:val="000000" w:themeColor="text1"/>
          <w:vertAlign w:val="superscript"/>
        </w:rPr>
        <w:t>th</w:t>
      </w:r>
      <w:r w:rsidR="00F01482" w:rsidRPr="00BF6611">
        <w:rPr>
          <w:color w:val="000000" w:themeColor="text1"/>
        </w:rPr>
        <w:t xml:space="preserve"> percentile). </w:t>
      </w:r>
      <w:r w:rsidRPr="00BF6611">
        <w:rPr>
          <w:color w:val="000000" w:themeColor="text1"/>
        </w:rPr>
        <w:t xml:space="preserve">When compared to the </w:t>
      </w:r>
      <w:r w:rsidR="00F01482" w:rsidRPr="00BF6611">
        <w:rPr>
          <w:color w:val="000000" w:themeColor="text1"/>
        </w:rPr>
        <w:t>previous</w:t>
      </w:r>
      <w:r w:rsidRPr="00BF6611">
        <w:rPr>
          <w:color w:val="000000" w:themeColor="text1"/>
        </w:rPr>
        <w:t xml:space="preserve"> twenty-</w:t>
      </w:r>
      <w:r w:rsidR="00F01482" w:rsidRPr="00BF6611">
        <w:rPr>
          <w:color w:val="000000" w:themeColor="text1"/>
        </w:rPr>
        <w:t>two</w:t>
      </w:r>
      <w:r w:rsidRPr="00BF6611">
        <w:rPr>
          <w:color w:val="000000" w:themeColor="text1"/>
        </w:rPr>
        <w:t xml:space="preserve"> years, </w:t>
      </w:r>
      <w:r w:rsidR="00F01482" w:rsidRPr="00BF6611">
        <w:rPr>
          <w:color w:val="000000" w:themeColor="text1"/>
        </w:rPr>
        <w:t xml:space="preserve">spatfall in 2020 at </w:t>
      </w:r>
      <w:r w:rsidRPr="00BF6611">
        <w:rPr>
          <w:color w:val="000000" w:themeColor="text1"/>
        </w:rPr>
        <w:t xml:space="preserve">the four modern sites </w:t>
      </w:r>
      <w:r w:rsidR="00F01482" w:rsidRPr="00BF6611">
        <w:rPr>
          <w:color w:val="000000" w:themeColor="text1"/>
        </w:rPr>
        <w:t>was the highest observed at Rogue Point and the second highest at Hilly Wash, Harcum Flats and Shell Bar (96</w:t>
      </w:r>
      <w:r w:rsidR="00F01482" w:rsidRPr="00BF6611">
        <w:rPr>
          <w:color w:val="000000" w:themeColor="text1"/>
          <w:vertAlign w:val="superscript"/>
        </w:rPr>
        <w:t>th</w:t>
      </w:r>
      <w:r w:rsidR="00F01482" w:rsidRPr="00BF6611">
        <w:rPr>
          <w:color w:val="000000" w:themeColor="text1"/>
        </w:rPr>
        <w:t xml:space="preserve"> percentile). </w:t>
      </w:r>
      <w:r w:rsidRPr="00BF6611">
        <w:rPr>
          <w:color w:val="000000" w:themeColor="text1"/>
        </w:rPr>
        <w:t xml:space="preserve">Spatfall </w:t>
      </w:r>
      <w:r w:rsidR="00C703C7">
        <w:rPr>
          <w:color w:val="000000" w:themeColor="text1"/>
        </w:rPr>
        <w:t xml:space="preserve">on the shellstring collectors </w:t>
      </w:r>
      <w:r w:rsidRPr="00BF6611">
        <w:rPr>
          <w:color w:val="000000" w:themeColor="text1"/>
        </w:rPr>
        <w:t>in the Great Wicomico</w:t>
      </w:r>
      <w:r w:rsidR="00C703C7">
        <w:rPr>
          <w:color w:val="000000" w:themeColor="text1"/>
        </w:rPr>
        <w:t xml:space="preserve"> River</w:t>
      </w:r>
      <w:r w:rsidRPr="00BF6611">
        <w:rPr>
          <w:color w:val="000000" w:themeColor="text1"/>
        </w:rPr>
        <w:t xml:space="preserve"> has been</w:t>
      </w:r>
      <w:r w:rsidR="0035262E">
        <w:rPr>
          <w:color w:val="000000" w:themeColor="text1"/>
        </w:rPr>
        <w:t xml:space="preserve"> </w:t>
      </w:r>
      <w:r w:rsidRPr="00BF6611">
        <w:rPr>
          <w:color w:val="000000" w:themeColor="text1"/>
        </w:rPr>
        <w:t>consistent and heavy in almost every year since 2006</w:t>
      </w:r>
      <w:r w:rsidR="00C703C7">
        <w:rPr>
          <w:color w:val="000000" w:themeColor="text1"/>
        </w:rPr>
        <w:t xml:space="preserve"> (Table S2)</w:t>
      </w:r>
      <w:r w:rsidRPr="00BF6611">
        <w:rPr>
          <w:color w:val="000000" w:themeColor="text1"/>
        </w:rPr>
        <w:t>.</w:t>
      </w:r>
    </w:p>
    <w:p w14:paraId="7472D740" w14:textId="77777777" w:rsidR="009F16E8" w:rsidRPr="00E90DE8" w:rsidRDefault="009F16E8" w:rsidP="009F16E8">
      <w:pPr>
        <w:jc w:val="both"/>
        <w:rPr>
          <w:color w:val="FF0000"/>
        </w:rPr>
      </w:pPr>
    </w:p>
    <w:p w14:paraId="65983229" w14:textId="248EDDC1" w:rsidR="00B04563" w:rsidRPr="001E31B9" w:rsidRDefault="009F16E8" w:rsidP="00B04563">
      <w:pPr>
        <w:jc w:val="both"/>
        <w:rPr>
          <w:color w:val="000000" w:themeColor="text1"/>
        </w:rPr>
      </w:pPr>
      <w:r w:rsidRPr="00B04563">
        <w:rPr>
          <w:color w:val="000000" w:themeColor="text1"/>
        </w:rPr>
        <w:t>The average river water temperature in the Great Wicomico River during the 20</w:t>
      </w:r>
      <w:r w:rsidR="001B660E" w:rsidRPr="00B04563">
        <w:rPr>
          <w:color w:val="000000" w:themeColor="text1"/>
        </w:rPr>
        <w:t>20</w:t>
      </w:r>
      <w:r w:rsidRPr="00B04563">
        <w:rPr>
          <w:color w:val="000000" w:themeColor="text1"/>
        </w:rPr>
        <w:t xml:space="preserve"> sampling period ranged from 2</w:t>
      </w:r>
      <w:r w:rsidR="001B660E" w:rsidRPr="00B04563">
        <w:rPr>
          <w:color w:val="000000" w:themeColor="text1"/>
        </w:rPr>
        <w:t>0.9</w:t>
      </w:r>
      <w:r w:rsidRPr="00B04563">
        <w:rPr>
          <w:color w:val="000000" w:themeColor="text1"/>
        </w:rPr>
        <w:t xml:space="preserve"> to 3</w:t>
      </w:r>
      <w:r w:rsidR="001B660E" w:rsidRPr="00B04563">
        <w:rPr>
          <w:color w:val="000000" w:themeColor="text1"/>
        </w:rPr>
        <w:t>0.9</w:t>
      </w:r>
      <w:r w:rsidRPr="00B04563">
        <w:rPr>
          <w:color w:val="000000" w:themeColor="text1"/>
        </w:rPr>
        <w:sym w:font="Symbol" w:char="F0B0"/>
      </w:r>
      <w:r w:rsidRPr="00B04563">
        <w:rPr>
          <w:color w:val="000000" w:themeColor="text1"/>
        </w:rPr>
        <w:t xml:space="preserve">C, reaching the maximum in late July, as is typical for the river system (Figure S11A). </w:t>
      </w:r>
      <w:r w:rsidR="001B660E" w:rsidRPr="00B04563">
        <w:rPr>
          <w:color w:val="000000" w:themeColor="text1"/>
        </w:rPr>
        <w:t>Water temperature in the Great Wicomico River decreased by almost 4</w:t>
      </w:r>
      <w:r w:rsidR="001B660E" w:rsidRPr="00B04563">
        <w:rPr>
          <w:color w:val="000000" w:themeColor="text1"/>
        </w:rPr>
        <w:sym w:font="Symbol" w:char="F0B0"/>
      </w:r>
      <w:r w:rsidR="001B660E" w:rsidRPr="00B04563">
        <w:rPr>
          <w:color w:val="000000" w:themeColor="text1"/>
        </w:rPr>
        <w:t xml:space="preserve">C between the first and second week of </w:t>
      </w:r>
      <w:r w:rsidR="001B660E" w:rsidRPr="001E31B9">
        <w:rPr>
          <w:color w:val="000000" w:themeColor="text1"/>
        </w:rPr>
        <w:t>sampling.</w:t>
      </w:r>
      <w:r w:rsidR="00C703C7">
        <w:rPr>
          <w:color w:val="000000" w:themeColor="text1"/>
        </w:rPr>
        <w:t xml:space="preserve"> </w:t>
      </w:r>
      <w:r w:rsidR="001B660E" w:rsidRPr="001E31B9">
        <w:rPr>
          <w:color w:val="000000" w:themeColor="text1"/>
        </w:rPr>
        <w:t>Water temperature then steadily increased and was 1 to 3</w:t>
      </w:r>
      <w:r w:rsidR="001B660E" w:rsidRPr="001E31B9">
        <w:rPr>
          <w:color w:val="000000" w:themeColor="text1"/>
        </w:rPr>
        <w:sym w:font="Symbol" w:char="F0B0"/>
      </w:r>
      <w:r w:rsidR="001B660E" w:rsidRPr="001E31B9">
        <w:rPr>
          <w:color w:val="000000" w:themeColor="text1"/>
        </w:rPr>
        <w:t>C higher than the long-term (5, 10, 20 and 30-yr) means f</w:t>
      </w:r>
      <w:r w:rsidR="00B04563">
        <w:rPr>
          <w:color w:val="000000" w:themeColor="text1"/>
        </w:rPr>
        <w:t xml:space="preserve">rom late July through early August. </w:t>
      </w:r>
      <w:r w:rsidR="00B04563" w:rsidRPr="001E31B9">
        <w:rPr>
          <w:color w:val="000000" w:themeColor="text1"/>
        </w:rPr>
        <w:t xml:space="preserve">Toward the end of the monitoring period, water temperature again made a sharp decline (approximately </w:t>
      </w:r>
      <w:r w:rsidR="00B04563">
        <w:rPr>
          <w:color w:val="000000" w:themeColor="text1"/>
        </w:rPr>
        <w:t>4</w:t>
      </w:r>
      <w:r w:rsidR="00B04563" w:rsidRPr="001E31B9">
        <w:rPr>
          <w:color w:val="000000" w:themeColor="text1"/>
        </w:rPr>
        <w:sym w:font="Symbol" w:char="F0B0"/>
      </w:r>
      <w:r w:rsidR="00B04563" w:rsidRPr="001E31B9">
        <w:rPr>
          <w:color w:val="000000" w:themeColor="text1"/>
        </w:rPr>
        <w:t>C) between the weeks of September 16 and September 23 (Figure S</w:t>
      </w:r>
      <w:r w:rsidR="00B04563">
        <w:rPr>
          <w:color w:val="000000" w:themeColor="text1"/>
        </w:rPr>
        <w:t>11</w:t>
      </w:r>
      <w:r w:rsidR="00B04563" w:rsidRPr="001E31B9">
        <w:rPr>
          <w:color w:val="000000" w:themeColor="text1"/>
        </w:rPr>
        <w:t xml:space="preserve">A). </w:t>
      </w:r>
    </w:p>
    <w:p w14:paraId="6C5B0131" w14:textId="1AC92B95" w:rsidR="009F16E8" w:rsidRPr="00E90DE8" w:rsidRDefault="009F16E8" w:rsidP="009F16E8">
      <w:pPr>
        <w:jc w:val="both"/>
        <w:rPr>
          <w:color w:val="FF0000"/>
        </w:rPr>
      </w:pPr>
    </w:p>
    <w:p w14:paraId="52D46588" w14:textId="5E4B183B" w:rsidR="001175B1" w:rsidRDefault="009F16E8" w:rsidP="002E261B">
      <w:pPr>
        <w:jc w:val="both"/>
      </w:pPr>
      <w:r w:rsidRPr="001B660E">
        <w:rPr>
          <w:color w:val="000000" w:themeColor="text1"/>
        </w:rPr>
        <w:t>Salinity in the Great Wicomico River during the 20</w:t>
      </w:r>
      <w:r w:rsidR="001B660E" w:rsidRPr="001B660E">
        <w:rPr>
          <w:color w:val="000000" w:themeColor="text1"/>
        </w:rPr>
        <w:t>20</w:t>
      </w:r>
      <w:r w:rsidRPr="001B660E">
        <w:rPr>
          <w:color w:val="000000" w:themeColor="text1"/>
        </w:rPr>
        <w:t xml:space="preserve"> sampling period </w:t>
      </w:r>
      <w:r w:rsidR="001B660E" w:rsidRPr="001B660E">
        <w:rPr>
          <w:color w:val="000000" w:themeColor="text1"/>
        </w:rPr>
        <w:t>remained relatively stable, ranging between 13.6 and 16.5</w:t>
      </w:r>
      <w:r w:rsidRPr="001B660E">
        <w:rPr>
          <w:color w:val="000000" w:themeColor="text1"/>
        </w:rPr>
        <w:t xml:space="preserve"> </w:t>
      </w:r>
      <w:r w:rsidR="0063512C">
        <w:rPr>
          <w:color w:val="000000" w:themeColor="text1"/>
        </w:rPr>
        <w:t xml:space="preserve">ppt </w:t>
      </w:r>
      <w:r w:rsidRPr="001B660E">
        <w:rPr>
          <w:color w:val="000000" w:themeColor="text1"/>
        </w:rPr>
        <w:t xml:space="preserve">(Figure S11B). </w:t>
      </w:r>
      <w:r w:rsidR="001B660E" w:rsidRPr="001B660E">
        <w:rPr>
          <w:color w:val="000000" w:themeColor="text1"/>
        </w:rPr>
        <w:t>Salinity in 2020 was slightly higher (1-2</w:t>
      </w:r>
      <w:r w:rsidR="0063512C">
        <w:rPr>
          <w:color w:val="000000" w:themeColor="text1"/>
        </w:rPr>
        <w:t xml:space="preserve"> ppt</w:t>
      </w:r>
      <w:r w:rsidR="001B660E" w:rsidRPr="001B660E">
        <w:rPr>
          <w:color w:val="000000" w:themeColor="text1"/>
        </w:rPr>
        <w:t xml:space="preserve"> difference) than the long-term (5, 10 and 20-yr) means throughout most of July, but was similar to the long-term means for most of the rest of the monitoring period (Figure S11B). </w:t>
      </w:r>
      <w:r w:rsidR="00C703C7">
        <w:rPr>
          <w:color w:val="000000" w:themeColor="text1"/>
        </w:rPr>
        <w:t>In any given week, t</w:t>
      </w:r>
      <w:r w:rsidRPr="001B660E">
        <w:rPr>
          <w:color w:val="000000" w:themeColor="text1"/>
        </w:rPr>
        <w:t xml:space="preserve">here was typically a 1 to 3 </w:t>
      </w:r>
      <w:r w:rsidR="0063512C">
        <w:rPr>
          <w:color w:val="000000" w:themeColor="text1"/>
        </w:rPr>
        <w:t xml:space="preserve">ppt </w:t>
      </w:r>
      <w:r w:rsidRPr="001B660E">
        <w:rPr>
          <w:color w:val="000000" w:themeColor="text1"/>
        </w:rPr>
        <w:t>difference in salinity between the most upriver site (Glebe Point) and the most downriver site (Fleet Point: Figure S1).</w:t>
      </w:r>
    </w:p>
    <w:p w14:paraId="1B4F8FBF" w14:textId="77777777" w:rsidR="001175B1" w:rsidRDefault="001175B1" w:rsidP="009F16E8">
      <w:pPr>
        <w:pStyle w:val="Heading2"/>
        <w:rPr>
          <w:rFonts w:ascii="Times New Roman" w:hAnsi="Times New Roman"/>
          <w:color w:val="000000" w:themeColor="text1"/>
        </w:rPr>
      </w:pPr>
    </w:p>
    <w:p w14:paraId="7AFC7A3B" w14:textId="77777777" w:rsidR="001175B1" w:rsidRDefault="001175B1" w:rsidP="009F16E8">
      <w:pPr>
        <w:pStyle w:val="Heading2"/>
        <w:rPr>
          <w:rFonts w:ascii="Times New Roman" w:hAnsi="Times New Roman"/>
          <w:color w:val="000000" w:themeColor="text1"/>
        </w:rPr>
      </w:pPr>
    </w:p>
    <w:p w14:paraId="3B191A83" w14:textId="564A49C2" w:rsidR="009F16E8" w:rsidRPr="001B660E" w:rsidRDefault="009F16E8" w:rsidP="009F16E8">
      <w:pPr>
        <w:pStyle w:val="Heading2"/>
        <w:rPr>
          <w:rFonts w:ascii="Times New Roman" w:hAnsi="Times New Roman"/>
          <w:color w:val="000000" w:themeColor="text1"/>
        </w:rPr>
      </w:pPr>
      <w:r w:rsidRPr="001B660E">
        <w:rPr>
          <w:rFonts w:ascii="Times New Roman" w:hAnsi="Times New Roman"/>
          <w:color w:val="000000" w:themeColor="text1"/>
        </w:rPr>
        <w:t>DISCUSSION</w:t>
      </w:r>
    </w:p>
    <w:p w14:paraId="4D1AE8EF" w14:textId="77777777" w:rsidR="009F16E8" w:rsidRPr="001B660E" w:rsidRDefault="009F16E8" w:rsidP="009F16E8">
      <w:pPr>
        <w:jc w:val="both"/>
        <w:rPr>
          <w:color w:val="000000" w:themeColor="text1"/>
        </w:rPr>
      </w:pPr>
    </w:p>
    <w:p w14:paraId="1C66EE65" w14:textId="269F883F" w:rsidR="009F16E8" w:rsidRPr="001B660E" w:rsidRDefault="009F16E8" w:rsidP="009F16E8">
      <w:pPr>
        <w:jc w:val="both"/>
        <w:rPr>
          <w:color w:val="000000" w:themeColor="text1"/>
        </w:rPr>
      </w:pPr>
      <w:r w:rsidRPr="001B660E">
        <w:rPr>
          <w:color w:val="000000" w:themeColor="text1"/>
        </w:rPr>
        <w:t>During the fourteen-year period between 1994 and 2007, spatfall on the shellstrings was light to moderate; with 83% of all of the year/site combinations having a seasonal cumulative total of less than 10 spat shell</w:t>
      </w:r>
      <w:r w:rsidRPr="001B660E">
        <w:rPr>
          <w:color w:val="000000" w:themeColor="text1"/>
          <w:vertAlign w:val="superscript"/>
        </w:rPr>
        <w:t>-1</w:t>
      </w:r>
      <w:r w:rsidRPr="001B660E">
        <w:rPr>
          <w:color w:val="000000" w:themeColor="text1"/>
        </w:rPr>
        <w:t>. However, spatfall on the shellstrings over the past t</w:t>
      </w:r>
      <w:r w:rsidR="005D52FB" w:rsidRPr="001B660E">
        <w:rPr>
          <w:color w:val="000000" w:themeColor="text1"/>
        </w:rPr>
        <w:t>hirteen</w:t>
      </w:r>
      <w:r w:rsidRPr="001B660E">
        <w:rPr>
          <w:color w:val="000000" w:themeColor="text1"/>
        </w:rPr>
        <w:t xml:space="preserve"> years (2008-20</w:t>
      </w:r>
      <w:r w:rsidR="005D52FB" w:rsidRPr="001B660E">
        <w:rPr>
          <w:color w:val="000000" w:themeColor="text1"/>
        </w:rPr>
        <w:t>20</w:t>
      </w:r>
      <w:r w:rsidRPr="001B660E">
        <w:rPr>
          <w:color w:val="000000" w:themeColor="text1"/>
        </w:rPr>
        <w:t xml:space="preserve">) has been on the rise such that </w:t>
      </w:r>
      <w:r w:rsidR="001B660E" w:rsidRPr="001B660E">
        <w:rPr>
          <w:color w:val="000000" w:themeColor="text1"/>
        </w:rPr>
        <w:t>85</w:t>
      </w:r>
      <w:r w:rsidRPr="001B660E">
        <w:rPr>
          <w:color w:val="000000" w:themeColor="text1"/>
        </w:rPr>
        <w:t>% of all of the year/site combinations had heavy spatfall (seasonal cumulative total of &gt; 10 spat shell</w:t>
      </w:r>
      <w:r w:rsidRPr="001B660E">
        <w:rPr>
          <w:color w:val="000000" w:themeColor="text1"/>
          <w:vertAlign w:val="superscript"/>
        </w:rPr>
        <w:t>-1</w:t>
      </w:r>
      <w:r w:rsidRPr="001B660E">
        <w:rPr>
          <w:color w:val="000000" w:themeColor="text1"/>
        </w:rPr>
        <w:t>) and 3</w:t>
      </w:r>
      <w:r w:rsidR="001B660E" w:rsidRPr="001B660E">
        <w:rPr>
          <w:color w:val="000000" w:themeColor="text1"/>
        </w:rPr>
        <w:t>4</w:t>
      </w:r>
      <w:r w:rsidRPr="001B660E">
        <w:rPr>
          <w:color w:val="000000" w:themeColor="text1"/>
        </w:rPr>
        <w:t>% of all of the year/site combinations had extremely heavy spatfall (seasonal cumulative total of &gt; 100 spat shell</w:t>
      </w:r>
      <w:r w:rsidRPr="001B660E">
        <w:rPr>
          <w:color w:val="000000" w:themeColor="text1"/>
          <w:vertAlign w:val="superscript"/>
        </w:rPr>
        <w:t>-1</w:t>
      </w:r>
      <w:r w:rsidRPr="001B660E">
        <w:rPr>
          <w:color w:val="000000" w:themeColor="text1"/>
        </w:rPr>
        <w:t xml:space="preserve">; Table S2). This trend of increased spat set has been especially notable in the Great Wicomico River, where from 2006 </w:t>
      </w:r>
      <w:r w:rsidR="0035262E">
        <w:rPr>
          <w:color w:val="000000" w:themeColor="text1"/>
        </w:rPr>
        <w:t>through</w:t>
      </w:r>
      <w:r w:rsidRPr="001B660E">
        <w:rPr>
          <w:color w:val="000000" w:themeColor="text1"/>
        </w:rPr>
        <w:t xml:space="preserve"> 20</w:t>
      </w:r>
      <w:r w:rsidR="001B660E" w:rsidRPr="001B660E">
        <w:rPr>
          <w:color w:val="000000" w:themeColor="text1"/>
        </w:rPr>
        <w:t>20</w:t>
      </w:r>
      <w:r w:rsidRPr="001B660E">
        <w:rPr>
          <w:color w:val="000000" w:themeColor="text1"/>
        </w:rPr>
        <w:t>, 87% of all of the year/site combinations had heavy spatfall (seasonal cumulative total of &gt; 10 spat shell</w:t>
      </w:r>
      <w:r w:rsidRPr="001B660E">
        <w:rPr>
          <w:color w:val="000000" w:themeColor="text1"/>
          <w:vertAlign w:val="superscript"/>
        </w:rPr>
        <w:t>-1</w:t>
      </w:r>
      <w:r w:rsidRPr="001B660E">
        <w:rPr>
          <w:color w:val="000000" w:themeColor="text1"/>
        </w:rPr>
        <w:t xml:space="preserve">) and </w:t>
      </w:r>
      <w:r w:rsidR="001B660E" w:rsidRPr="001B660E">
        <w:rPr>
          <w:color w:val="000000" w:themeColor="text1"/>
        </w:rPr>
        <w:t>52</w:t>
      </w:r>
      <w:r w:rsidRPr="001B660E">
        <w:rPr>
          <w:color w:val="000000" w:themeColor="text1"/>
        </w:rPr>
        <w:t>% of the total year/site combinations had extremely heavy spatfall (seasonal cumulative total of &gt; 100 spat shell</w:t>
      </w:r>
      <w:r w:rsidRPr="001B660E">
        <w:rPr>
          <w:color w:val="000000" w:themeColor="text1"/>
          <w:vertAlign w:val="superscript"/>
        </w:rPr>
        <w:t>-1</w:t>
      </w:r>
      <w:r w:rsidRPr="001B660E">
        <w:rPr>
          <w:color w:val="000000" w:themeColor="text1"/>
        </w:rPr>
        <w:t xml:space="preserve">; Table S2). </w:t>
      </w:r>
    </w:p>
    <w:p w14:paraId="095705CE" w14:textId="6A866FAC" w:rsidR="003C37BB" w:rsidRDefault="003C37BB" w:rsidP="009F16E8">
      <w:pPr>
        <w:jc w:val="both"/>
        <w:rPr>
          <w:color w:val="FF0000"/>
        </w:rPr>
      </w:pPr>
    </w:p>
    <w:p w14:paraId="6A6D9080" w14:textId="1FEADAD0" w:rsidR="0070125D" w:rsidRPr="00E90DE8" w:rsidRDefault="00D40C6D" w:rsidP="009F16E8">
      <w:pPr>
        <w:jc w:val="both"/>
        <w:rPr>
          <w:color w:val="FF0000"/>
        </w:rPr>
      </w:pPr>
      <w:r w:rsidRPr="00886C2D">
        <w:rPr>
          <w:color w:val="000000" w:themeColor="text1"/>
        </w:rPr>
        <w:t xml:space="preserve">During 2020, there were periods when </w:t>
      </w:r>
      <w:r w:rsidR="00F7087F">
        <w:rPr>
          <w:color w:val="000000" w:themeColor="text1"/>
        </w:rPr>
        <w:t xml:space="preserve">the water </w:t>
      </w:r>
      <w:r w:rsidRPr="00886C2D">
        <w:rPr>
          <w:color w:val="000000" w:themeColor="text1"/>
        </w:rPr>
        <w:t>temperature in all three river systems</w:t>
      </w:r>
      <w:r w:rsidR="00070908">
        <w:rPr>
          <w:color w:val="000000" w:themeColor="text1"/>
        </w:rPr>
        <w:t>,</w:t>
      </w:r>
      <w:r w:rsidRPr="00886C2D">
        <w:rPr>
          <w:color w:val="000000" w:themeColor="text1"/>
        </w:rPr>
        <w:t xml:space="preserve"> and salinity in the James</w:t>
      </w:r>
      <w:r w:rsidR="00A954AD" w:rsidRPr="00886C2D">
        <w:rPr>
          <w:color w:val="000000" w:themeColor="text1"/>
        </w:rPr>
        <w:t xml:space="preserve"> </w:t>
      </w:r>
      <w:r w:rsidRPr="00886C2D">
        <w:rPr>
          <w:color w:val="000000" w:themeColor="text1"/>
        </w:rPr>
        <w:t>River</w:t>
      </w:r>
      <w:r w:rsidR="00070908">
        <w:rPr>
          <w:color w:val="000000" w:themeColor="text1"/>
        </w:rPr>
        <w:t>,</w:t>
      </w:r>
      <w:r w:rsidRPr="00886C2D">
        <w:rPr>
          <w:color w:val="000000" w:themeColor="text1"/>
        </w:rPr>
        <w:t xml:space="preserve"> deviated from the norm</w:t>
      </w:r>
      <w:r w:rsidR="00ED1ACC" w:rsidRPr="00886C2D">
        <w:rPr>
          <w:color w:val="000000" w:themeColor="text1"/>
        </w:rPr>
        <w:t xml:space="preserve"> </w:t>
      </w:r>
      <w:r w:rsidR="00F7087F">
        <w:rPr>
          <w:color w:val="000000" w:themeColor="text1"/>
        </w:rPr>
        <w:t xml:space="preserve">by </w:t>
      </w:r>
      <w:r w:rsidR="00ED1ACC" w:rsidRPr="00886C2D">
        <w:rPr>
          <w:color w:val="000000" w:themeColor="text1"/>
        </w:rPr>
        <w:t>a</w:t>
      </w:r>
      <w:r w:rsidR="00F7087F">
        <w:rPr>
          <w:color w:val="000000" w:themeColor="text1"/>
        </w:rPr>
        <w:t xml:space="preserve"> notable</w:t>
      </w:r>
      <w:r w:rsidR="00ED1ACC" w:rsidRPr="00886C2D">
        <w:rPr>
          <w:color w:val="000000" w:themeColor="text1"/>
        </w:rPr>
        <w:t xml:space="preserve"> amount</w:t>
      </w:r>
      <w:r w:rsidRPr="00886C2D">
        <w:rPr>
          <w:color w:val="000000" w:themeColor="text1"/>
        </w:rPr>
        <w:t xml:space="preserve">. The first temperature deviation occurred </w:t>
      </w:r>
      <w:r w:rsidR="00F7087F">
        <w:rPr>
          <w:color w:val="000000" w:themeColor="text1"/>
        </w:rPr>
        <w:t>in</w:t>
      </w:r>
      <w:r w:rsidRPr="00886C2D">
        <w:rPr>
          <w:color w:val="000000" w:themeColor="text1"/>
        </w:rPr>
        <w:t xml:space="preserve"> early June. Local </w:t>
      </w:r>
      <w:r w:rsidR="00070908">
        <w:rPr>
          <w:color w:val="000000" w:themeColor="text1"/>
        </w:rPr>
        <w:t xml:space="preserve">air </w:t>
      </w:r>
      <w:r w:rsidRPr="00886C2D">
        <w:rPr>
          <w:color w:val="000000" w:themeColor="text1"/>
        </w:rPr>
        <w:t>temperature</w:t>
      </w:r>
      <w:r w:rsidR="00070908">
        <w:rPr>
          <w:color w:val="000000" w:themeColor="text1"/>
        </w:rPr>
        <w:t>s</w:t>
      </w:r>
      <w:r w:rsidRPr="00886C2D">
        <w:rPr>
          <w:color w:val="000000" w:themeColor="text1"/>
        </w:rPr>
        <w:t xml:space="preserve"> during this time dipped below the high </w:t>
      </w:r>
      <w:r w:rsidR="001F78B4" w:rsidRPr="00886C2D">
        <w:rPr>
          <w:color w:val="000000" w:themeColor="text1"/>
        </w:rPr>
        <w:t>average</w:t>
      </w:r>
      <w:r w:rsidR="00ED1ACC" w:rsidRPr="00886C2D">
        <w:rPr>
          <w:color w:val="000000" w:themeColor="text1"/>
        </w:rPr>
        <w:t xml:space="preserve"> for a six-day period and below the low average for one day</w:t>
      </w:r>
      <w:r w:rsidR="00ED1ACC" w:rsidRPr="00886C2D">
        <w:rPr>
          <w:rStyle w:val="FootnoteReference"/>
          <w:color w:val="000000" w:themeColor="text1"/>
        </w:rPr>
        <w:footnoteReference w:id="4"/>
      </w:r>
      <w:r w:rsidR="00ED1ACC" w:rsidRPr="00886C2D">
        <w:rPr>
          <w:color w:val="000000" w:themeColor="text1"/>
        </w:rPr>
        <w:t>. This resulted in a fairly large (3-4</w:t>
      </w:r>
      <w:r w:rsidR="00ED1ACC" w:rsidRPr="00886C2D">
        <w:rPr>
          <w:color w:val="000000" w:themeColor="text1"/>
        </w:rPr>
        <w:sym w:font="Symbol" w:char="F0B0"/>
      </w:r>
      <w:r w:rsidR="00ED1ACC" w:rsidRPr="00886C2D">
        <w:rPr>
          <w:color w:val="000000" w:themeColor="text1"/>
        </w:rPr>
        <w:t xml:space="preserve">C) decrease in water temperature in all three rivers. </w:t>
      </w:r>
      <w:r w:rsidR="00F7087F">
        <w:rPr>
          <w:color w:val="000000" w:themeColor="text1"/>
        </w:rPr>
        <w:t>A</w:t>
      </w:r>
      <w:r w:rsidR="00ED1ACC" w:rsidRPr="00886C2D">
        <w:rPr>
          <w:color w:val="000000" w:themeColor="text1"/>
        </w:rPr>
        <w:t xml:space="preserve"> second deviation </w:t>
      </w:r>
      <w:r w:rsidR="00F7087F">
        <w:rPr>
          <w:color w:val="000000" w:themeColor="text1"/>
        </w:rPr>
        <w:t xml:space="preserve">occurred </w:t>
      </w:r>
      <w:r w:rsidR="00ED1ACC" w:rsidRPr="00886C2D">
        <w:rPr>
          <w:color w:val="000000" w:themeColor="text1"/>
        </w:rPr>
        <w:t>in mid to late September when both the daily high</w:t>
      </w:r>
      <w:r w:rsidR="00F7087F">
        <w:rPr>
          <w:color w:val="000000" w:themeColor="text1"/>
        </w:rPr>
        <w:t xml:space="preserve"> </w:t>
      </w:r>
      <w:r w:rsidR="00ED1ACC" w:rsidRPr="00886C2D">
        <w:rPr>
          <w:color w:val="000000" w:themeColor="text1"/>
        </w:rPr>
        <w:t xml:space="preserve">and low </w:t>
      </w:r>
      <w:r w:rsidR="00F7087F">
        <w:rPr>
          <w:color w:val="000000" w:themeColor="text1"/>
        </w:rPr>
        <w:t xml:space="preserve">air temperatures </w:t>
      </w:r>
      <w:r w:rsidR="00ED1ACC" w:rsidRPr="00886C2D">
        <w:rPr>
          <w:color w:val="000000" w:themeColor="text1"/>
        </w:rPr>
        <w:t>were well below the average</w:t>
      </w:r>
      <w:r w:rsidR="00ED1ACC" w:rsidRPr="00886C2D">
        <w:rPr>
          <w:rStyle w:val="FootnoteReference"/>
          <w:color w:val="000000" w:themeColor="text1"/>
        </w:rPr>
        <w:footnoteReference w:id="5"/>
      </w:r>
      <w:r w:rsidR="00ED1ACC" w:rsidRPr="00886C2D">
        <w:rPr>
          <w:color w:val="000000" w:themeColor="text1"/>
        </w:rPr>
        <w:t>. This also resulted in a fairly large (4-5</w:t>
      </w:r>
      <w:r w:rsidR="00ED1ACC" w:rsidRPr="00886C2D">
        <w:rPr>
          <w:color w:val="000000" w:themeColor="text1"/>
        </w:rPr>
        <w:sym w:font="Symbol" w:char="F0B0"/>
      </w:r>
      <w:r w:rsidR="00ED1ACC" w:rsidRPr="00886C2D">
        <w:rPr>
          <w:color w:val="000000" w:themeColor="text1"/>
        </w:rPr>
        <w:t>C) decrease</w:t>
      </w:r>
      <w:r w:rsidR="00F7087F">
        <w:rPr>
          <w:color w:val="000000" w:themeColor="text1"/>
        </w:rPr>
        <w:t xml:space="preserve"> in water temperature</w:t>
      </w:r>
      <w:r w:rsidR="00ED1ACC" w:rsidRPr="00886C2D">
        <w:rPr>
          <w:color w:val="000000" w:themeColor="text1"/>
        </w:rPr>
        <w:t xml:space="preserve"> </w:t>
      </w:r>
      <w:r w:rsidR="00ED1ACC">
        <w:rPr>
          <w:color w:val="000000" w:themeColor="text1"/>
        </w:rPr>
        <w:t xml:space="preserve">in all three rivers. </w:t>
      </w:r>
      <w:r w:rsidR="00A954AD">
        <w:rPr>
          <w:color w:val="000000" w:themeColor="text1"/>
        </w:rPr>
        <w:t xml:space="preserve">Salinity in the James River was lower than the long-term means from mid-August through the end of the monitoring period. Rainfall data from Richmond (which is located </w:t>
      </w:r>
      <w:r w:rsidR="00886C2D">
        <w:rPr>
          <w:color w:val="000000" w:themeColor="text1"/>
        </w:rPr>
        <w:t>near the fall line of the James River)</w:t>
      </w:r>
      <w:r w:rsidR="00A954AD">
        <w:rPr>
          <w:color w:val="000000" w:themeColor="text1"/>
        </w:rPr>
        <w:t xml:space="preserve"> during this time period</w:t>
      </w:r>
      <w:r w:rsidR="00070908">
        <w:rPr>
          <w:color w:val="000000" w:themeColor="text1"/>
        </w:rPr>
        <w:t>,</w:t>
      </w:r>
      <w:r w:rsidR="00A954AD">
        <w:rPr>
          <w:color w:val="000000" w:themeColor="text1"/>
        </w:rPr>
        <w:t xml:space="preserve"> </w:t>
      </w:r>
      <w:r w:rsidR="00886C2D">
        <w:rPr>
          <w:color w:val="000000" w:themeColor="text1"/>
        </w:rPr>
        <w:t>shows</w:t>
      </w:r>
      <w:r w:rsidR="00A954AD">
        <w:rPr>
          <w:color w:val="000000" w:themeColor="text1"/>
        </w:rPr>
        <w:t xml:space="preserve"> much higher </w:t>
      </w:r>
      <w:r w:rsidR="00886C2D">
        <w:rPr>
          <w:color w:val="000000" w:themeColor="text1"/>
        </w:rPr>
        <w:t>amounts than is typical for that time of year</w:t>
      </w:r>
      <w:r w:rsidR="00C060F1">
        <w:rPr>
          <w:rStyle w:val="FootnoteReference"/>
          <w:color w:val="000000" w:themeColor="text1"/>
        </w:rPr>
        <w:footnoteReference w:id="6"/>
      </w:r>
      <w:r w:rsidR="00886C2D">
        <w:rPr>
          <w:color w:val="000000" w:themeColor="text1"/>
        </w:rPr>
        <w:t xml:space="preserve">, thus resulting in lots of fresh water flowing downriver. </w:t>
      </w:r>
    </w:p>
    <w:p w14:paraId="33D45CCD" w14:textId="77777777" w:rsidR="009F16E8" w:rsidRPr="00E90DE8" w:rsidRDefault="009F16E8" w:rsidP="009F16E8">
      <w:pPr>
        <w:jc w:val="both"/>
        <w:rPr>
          <w:color w:val="FF0000"/>
        </w:rPr>
      </w:pPr>
    </w:p>
    <w:p w14:paraId="74F90294" w14:textId="7A842748" w:rsidR="009F16E8" w:rsidRPr="00E754F9" w:rsidRDefault="009F16E8" w:rsidP="009F16E8">
      <w:pPr>
        <w:pStyle w:val="BodyText3"/>
        <w:rPr>
          <w:color w:val="000000" w:themeColor="text1"/>
        </w:rPr>
      </w:pPr>
      <w:r w:rsidRPr="00E754F9">
        <w:rPr>
          <w:color w:val="000000" w:themeColor="text1"/>
        </w:rPr>
        <w:t>Overall, spatfall on shellstrings in the James River during 20</w:t>
      </w:r>
      <w:r w:rsidR="00070908" w:rsidRPr="00E754F9">
        <w:rPr>
          <w:color w:val="000000" w:themeColor="text1"/>
        </w:rPr>
        <w:t>20</w:t>
      </w:r>
      <w:r w:rsidRPr="00E754F9">
        <w:rPr>
          <w:color w:val="000000" w:themeColor="text1"/>
        </w:rPr>
        <w:t xml:space="preserve"> was</w:t>
      </w:r>
      <w:r w:rsidR="00070908" w:rsidRPr="00E754F9">
        <w:rPr>
          <w:color w:val="000000" w:themeColor="text1"/>
        </w:rPr>
        <w:t xml:space="preserve"> </w:t>
      </w:r>
      <w:r w:rsidRPr="00E754F9">
        <w:rPr>
          <w:color w:val="000000" w:themeColor="text1"/>
        </w:rPr>
        <w:t>heavy</w:t>
      </w:r>
      <w:r w:rsidR="00070908" w:rsidRPr="00E754F9">
        <w:rPr>
          <w:color w:val="000000" w:themeColor="text1"/>
        </w:rPr>
        <w:t xml:space="preserve"> </w:t>
      </w:r>
      <w:r w:rsidR="00997F25">
        <w:rPr>
          <w:color w:val="000000" w:themeColor="text1"/>
        </w:rPr>
        <w:t>to</w:t>
      </w:r>
      <w:r w:rsidR="00070908" w:rsidRPr="00E754F9">
        <w:rPr>
          <w:color w:val="000000" w:themeColor="text1"/>
        </w:rPr>
        <w:t xml:space="preserve"> extremely heavy. The one exception was moderate spatfall at Deep Water Shoal. </w:t>
      </w:r>
      <w:r w:rsidRPr="00E754F9">
        <w:rPr>
          <w:color w:val="000000" w:themeColor="text1"/>
        </w:rPr>
        <w:t>Since 2008, the James River has had several very strong year classes</w:t>
      </w:r>
      <w:r w:rsidR="00070908" w:rsidRPr="00E754F9">
        <w:rPr>
          <w:color w:val="000000" w:themeColor="text1"/>
        </w:rPr>
        <w:t xml:space="preserve">, </w:t>
      </w:r>
      <w:r w:rsidRPr="00E754F9">
        <w:rPr>
          <w:color w:val="000000" w:themeColor="text1"/>
        </w:rPr>
        <w:t>2008, 2010, 2012, 2016</w:t>
      </w:r>
      <w:r w:rsidR="00070908" w:rsidRPr="00E754F9">
        <w:rPr>
          <w:color w:val="000000" w:themeColor="text1"/>
        </w:rPr>
        <w:t>, 2017, 2018 and now 2020</w:t>
      </w:r>
      <w:r w:rsidRPr="00E754F9">
        <w:rPr>
          <w:color w:val="000000" w:themeColor="text1"/>
        </w:rPr>
        <w:t>. The mean cumulative spat shell</w:t>
      </w:r>
      <w:r w:rsidRPr="00E754F9">
        <w:rPr>
          <w:color w:val="000000" w:themeColor="text1"/>
          <w:vertAlign w:val="superscript"/>
        </w:rPr>
        <w:t>-1</w:t>
      </w:r>
      <w:r w:rsidRPr="00E754F9">
        <w:rPr>
          <w:color w:val="000000" w:themeColor="text1"/>
        </w:rPr>
        <w:t xml:space="preserve"> over all eight sites from 1994 to 2007 was 5.7, whereas the mean for all eight sites over the past t</w:t>
      </w:r>
      <w:r w:rsidR="00070908" w:rsidRPr="00E754F9">
        <w:rPr>
          <w:color w:val="000000" w:themeColor="text1"/>
        </w:rPr>
        <w:t>hirteen</w:t>
      </w:r>
      <w:r w:rsidRPr="00E754F9">
        <w:rPr>
          <w:color w:val="000000" w:themeColor="text1"/>
        </w:rPr>
        <w:t xml:space="preserve"> years (2008 to 20</w:t>
      </w:r>
      <w:r w:rsidR="00070908" w:rsidRPr="00E754F9">
        <w:rPr>
          <w:color w:val="000000" w:themeColor="text1"/>
        </w:rPr>
        <w:t>20</w:t>
      </w:r>
      <w:r w:rsidRPr="00E754F9">
        <w:rPr>
          <w:color w:val="000000" w:themeColor="text1"/>
        </w:rPr>
        <w:t>) was 7</w:t>
      </w:r>
      <w:r w:rsidR="00070908" w:rsidRPr="00E754F9">
        <w:rPr>
          <w:color w:val="000000" w:themeColor="text1"/>
        </w:rPr>
        <w:t>7</w:t>
      </w:r>
      <w:r w:rsidRPr="00E754F9">
        <w:rPr>
          <w:color w:val="000000" w:themeColor="text1"/>
        </w:rPr>
        <w:t xml:space="preserve">.3. This translates to around a thirteen-fold increase in spatfall over the past </w:t>
      </w:r>
      <w:r w:rsidR="00070908" w:rsidRPr="00E754F9">
        <w:rPr>
          <w:color w:val="000000" w:themeColor="text1"/>
        </w:rPr>
        <w:t>thirteen</w:t>
      </w:r>
      <w:r w:rsidRPr="00E754F9">
        <w:rPr>
          <w:color w:val="000000" w:themeColor="text1"/>
        </w:rPr>
        <w:t xml:space="preserve"> years compared with the previous fourteen years. Since 2008, at least three out of the eight sites experienced heavy to extremely heavy spatfall each year, with heavy or extremely heavy spatfall during </w:t>
      </w:r>
      <w:r w:rsidR="000D10CF" w:rsidRPr="00E754F9">
        <w:rPr>
          <w:color w:val="000000" w:themeColor="text1"/>
        </w:rPr>
        <w:t>80</w:t>
      </w:r>
      <w:r w:rsidRPr="00E754F9">
        <w:rPr>
          <w:color w:val="000000" w:themeColor="text1"/>
        </w:rPr>
        <w:t>% (</w:t>
      </w:r>
      <w:r w:rsidR="000D10CF" w:rsidRPr="00E754F9">
        <w:rPr>
          <w:color w:val="000000" w:themeColor="text1"/>
        </w:rPr>
        <w:t>83</w:t>
      </w:r>
      <w:r w:rsidRPr="00E754F9">
        <w:rPr>
          <w:color w:val="000000" w:themeColor="text1"/>
        </w:rPr>
        <w:t>/</w:t>
      </w:r>
      <w:r w:rsidR="000D10CF" w:rsidRPr="00E754F9">
        <w:rPr>
          <w:color w:val="000000" w:themeColor="text1"/>
        </w:rPr>
        <w:t>104</w:t>
      </w:r>
      <w:r w:rsidRPr="00E754F9">
        <w:rPr>
          <w:color w:val="000000" w:themeColor="text1"/>
        </w:rPr>
        <w:t xml:space="preserve">) of the year/site combinations </w:t>
      </w:r>
      <w:r w:rsidR="00997F25">
        <w:rPr>
          <w:color w:val="000000" w:themeColor="text1"/>
        </w:rPr>
        <w:t>and</w:t>
      </w:r>
      <w:r w:rsidRPr="00E754F9">
        <w:rPr>
          <w:color w:val="000000" w:themeColor="text1"/>
        </w:rPr>
        <w:t xml:space="preserve"> moderate spatfall during the remaining year/site combinations (2</w:t>
      </w:r>
      <w:r w:rsidR="000D10CF" w:rsidRPr="00E754F9">
        <w:rPr>
          <w:color w:val="000000" w:themeColor="text1"/>
        </w:rPr>
        <w:t>1</w:t>
      </w:r>
      <w:r w:rsidRPr="00E754F9">
        <w:rPr>
          <w:color w:val="000000" w:themeColor="text1"/>
        </w:rPr>
        <w:t>/</w:t>
      </w:r>
      <w:r w:rsidR="000D10CF" w:rsidRPr="00E754F9">
        <w:rPr>
          <w:color w:val="000000" w:themeColor="text1"/>
        </w:rPr>
        <w:t>104</w:t>
      </w:r>
      <w:r w:rsidRPr="00E754F9">
        <w:rPr>
          <w:color w:val="000000" w:themeColor="text1"/>
        </w:rPr>
        <w:t>). The one exception was during 2009, when all eight sites monitored had moderate spatfall (Table S2). From 1994 to 2007 on the other hand, only 16% (18/112) of the year/site combinations had heavy or extremely heavy spatfall, with 16% (18/112) during that time period experiencing light spatfall. The majority of the spatfall in 20</w:t>
      </w:r>
      <w:r w:rsidR="000D10CF" w:rsidRPr="00E754F9">
        <w:rPr>
          <w:color w:val="000000" w:themeColor="text1"/>
        </w:rPr>
        <w:t>20</w:t>
      </w:r>
      <w:r w:rsidRPr="00E754F9">
        <w:rPr>
          <w:color w:val="000000" w:themeColor="text1"/>
        </w:rPr>
        <w:t xml:space="preserve"> </w:t>
      </w:r>
      <w:r w:rsidR="00E754F9" w:rsidRPr="00E754F9">
        <w:rPr>
          <w:color w:val="000000" w:themeColor="text1"/>
        </w:rPr>
        <w:t xml:space="preserve">occurred in four separate weeks, one in early July, two in early to mid-August and one in early September. </w:t>
      </w:r>
    </w:p>
    <w:p w14:paraId="0FE4ED5E" w14:textId="77777777" w:rsidR="009F16E8" w:rsidRPr="00E90DE8" w:rsidRDefault="009F16E8" w:rsidP="009F16E8">
      <w:pPr>
        <w:pStyle w:val="BodyText3"/>
      </w:pPr>
    </w:p>
    <w:p w14:paraId="5C72DD87" w14:textId="3A574350" w:rsidR="009F16E8" w:rsidRPr="00817AE7" w:rsidRDefault="009F16E8" w:rsidP="009F16E8">
      <w:pPr>
        <w:pStyle w:val="BodyText3"/>
        <w:rPr>
          <w:color w:val="000000" w:themeColor="text1"/>
        </w:rPr>
      </w:pPr>
      <w:r w:rsidRPr="00817AE7">
        <w:rPr>
          <w:color w:val="000000" w:themeColor="text1"/>
        </w:rPr>
        <w:t>Overall, spatfall in 20</w:t>
      </w:r>
      <w:r w:rsidR="00E754F9" w:rsidRPr="00817AE7">
        <w:rPr>
          <w:color w:val="000000" w:themeColor="text1"/>
        </w:rPr>
        <w:t>20</w:t>
      </w:r>
      <w:r w:rsidRPr="00817AE7">
        <w:rPr>
          <w:color w:val="000000" w:themeColor="text1"/>
        </w:rPr>
        <w:t xml:space="preserve"> on the shellstrings in the Piankatank River was </w:t>
      </w:r>
      <w:r w:rsidR="00E754F9" w:rsidRPr="00817AE7">
        <w:rPr>
          <w:color w:val="000000" w:themeColor="text1"/>
        </w:rPr>
        <w:t xml:space="preserve">moderate to </w:t>
      </w:r>
      <w:r w:rsidRPr="00817AE7">
        <w:rPr>
          <w:color w:val="000000" w:themeColor="text1"/>
        </w:rPr>
        <w:t>heavy on all eight sites monitored.</w:t>
      </w:r>
      <w:r w:rsidR="00E754F9" w:rsidRPr="00817AE7">
        <w:rPr>
          <w:color w:val="000000" w:themeColor="text1"/>
        </w:rPr>
        <w:t xml:space="preserve"> </w:t>
      </w:r>
      <w:r w:rsidRPr="00817AE7">
        <w:rPr>
          <w:color w:val="000000" w:themeColor="text1"/>
        </w:rPr>
        <w:t xml:space="preserve">Similar to the James River, the Piankatank River has had several very strong year classes in recent years (2012, </w:t>
      </w:r>
      <w:r w:rsidR="00E754F9" w:rsidRPr="00817AE7">
        <w:rPr>
          <w:color w:val="000000" w:themeColor="text1"/>
        </w:rPr>
        <w:t xml:space="preserve">2014, </w:t>
      </w:r>
      <w:r w:rsidRPr="00817AE7">
        <w:rPr>
          <w:color w:val="000000" w:themeColor="text1"/>
        </w:rPr>
        <w:t xml:space="preserve">2015 and 2016). From 1994 to 2006 (historical sites) and 1998 to 2006 (modern sites), spatfall in the Piankatank River was consistently low to moderate at most of the sites monitored. Spatfall began to improve beginning around 2007 and has been consistently good since 2010. From 1994 to 2009, only 15% (16/108) of the year/site combinations experienced heavy spatfall and 32% (35/108) experienced light spatfall. However, since 2010, only </w:t>
      </w:r>
      <w:r w:rsidR="00E754F9" w:rsidRPr="00817AE7">
        <w:rPr>
          <w:color w:val="000000" w:themeColor="text1"/>
        </w:rPr>
        <w:t>four</w:t>
      </w:r>
      <w:r w:rsidRPr="00817AE7">
        <w:rPr>
          <w:color w:val="000000" w:themeColor="text1"/>
        </w:rPr>
        <w:t xml:space="preserve"> year/site combination</w:t>
      </w:r>
      <w:r w:rsidR="00E754F9" w:rsidRPr="00817AE7">
        <w:rPr>
          <w:color w:val="000000" w:themeColor="text1"/>
        </w:rPr>
        <w:t>s</w:t>
      </w:r>
      <w:r w:rsidRPr="00817AE7">
        <w:rPr>
          <w:color w:val="000000" w:themeColor="text1"/>
        </w:rPr>
        <w:t xml:space="preserve"> ha</w:t>
      </w:r>
      <w:r w:rsidR="00E754F9" w:rsidRPr="00817AE7">
        <w:rPr>
          <w:color w:val="000000" w:themeColor="text1"/>
        </w:rPr>
        <w:t>ve had</w:t>
      </w:r>
      <w:r w:rsidRPr="00817AE7">
        <w:rPr>
          <w:color w:val="000000" w:themeColor="text1"/>
        </w:rPr>
        <w:t xml:space="preserve"> moderate spatfall, with extremely heavy spatfall at 2</w:t>
      </w:r>
      <w:r w:rsidR="00E754F9" w:rsidRPr="00817AE7">
        <w:rPr>
          <w:color w:val="000000" w:themeColor="text1"/>
        </w:rPr>
        <w:t>5</w:t>
      </w:r>
      <w:r w:rsidRPr="00817AE7">
        <w:rPr>
          <w:color w:val="000000" w:themeColor="text1"/>
        </w:rPr>
        <w:t>% (22/8</w:t>
      </w:r>
      <w:r w:rsidR="00E754F9" w:rsidRPr="00817AE7">
        <w:rPr>
          <w:color w:val="000000" w:themeColor="text1"/>
        </w:rPr>
        <w:t>8</w:t>
      </w:r>
      <w:r w:rsidRPr="00817AE7">
        <w:rPr>
          <w:color w:val="000000" w:themeColor="text1"/>
        </w:rPr>
        <w:t>) of the year/site combinations and heavy spatfall during the remaining year/site combinations.</w:t>
      </w:r>
      <w:r w:rsidR="00E754F9" w:rsidRPr="00817AE7">
        <w:rPr>
          <w:color w:val="000000" w:themeColor="text1"/>
        </w:rPr>
        <w:t xml:space="preserve"> </w:t>
      </w:r>
      <w:r w:rsidRPr="00817AE7">
        <w:rPr>
          <w:color w:val="000000" w:themeColor="text1"/>
        </w:rPr>
        <w:t>At the three historical sites the mean from 1994 to 2009 was 3.3 cumulative spat shell</w:t>
      </w:r>
      <w:r w:rsidRPr="00817AE7">
        <w:rPr>
          <w:color w:val="000000" w:themeColor="text1"/>
          <w:vertAlign w:val="superscript"/>
        </w:rPr>
        <w:t>-1</w:t>
      </w:r>
      <w:r w:rsidRPr="00817AE7">
        <w:rPr>
          <w:color w:val="000000" w:themeColor="text1"/>
        </w:rPr>
        <w:t>, whereas from 2010 to 20</w:t>
      </w:r>
      <w:r w:rsidR="00E754F9" w:rsidRPr="00817AE7">
        <w:rPr>
          <w:color w:val="000000" w:themeColor="text1"/>
        </w:rPr>
        <w:t>20</w:t>
      </w:r>
      <w:r w:rsidRPr="00817AE7">
        <w:rPr>
          <w:color w:val="000000" w:themeColor="text1"/>
        </w:rPr>
        <w:t xml:space="preserve"> the mean at those three sites was </w:t>
      </w:r>
      <w:r w:rsidR="00E754F9" w:rsidRPr="00817AE7">
        <w:rPr>
          <w:color w:val="000000" w:themeColor="text1"/>
        </w:rPr>
        <w:t>74.8</w:t>
      </w:r>
      <w:r w:rsidRPr="00817AE7">
        <w:rPr>
          <w:color w:val="000000" w:themeColor="text1"/>
        </w:rPr>
        <w:t xml:space="preserve"> cumulative spat shell</w:t>
      </w:r>
      <w:r w:rsidRPr="00817AE7">
        <w:rPr>
          <w:color w:val="000000" w:themeColor="text1"/>
          <w:vertAlign w:val="superscript"/>
        </w:rPr>
        <w:t>-1</w:t>
      </w:r>
      <w:r w:rsidRPr="00817AE7">
        <w:rPr>
          <w:color w:val="000000" w:themeColor="text1"/>
        </w:rPr>
        <w:t>, a 2</w:t>
      </w:r>
      <w:r w:rsidR="00E754F9" w:rsidRPr="00817AE7">
        <w:rPr>
          <w:color w:val="000000" w:themeColor="text1"/>
        </w:rPr>
        <w:t>3</w:t>
      </w:r>
      <w:r w:rsidRPr="00817AE7">
        <w:rPr>
          <w:color w:val="000000" w:themeColor="text1"/>
        </w:rPr>
        <w:t>-fold increase over the previous sixteen-year mean.</w:t>
      </w:r>
      <w:r w:rsidR="00E754F9" w:rsidRPr="00817AE7">
        <w:rPr>
          <w:color w:val="000000" w:themeColor="text1"/>
        </w:rPr>
        <w:t xml:space="preserve"> S</w:t>
      </w:r>
      <w:r w:rsidRPr="00817AE7">
        <w:rPr>
          <w:color w:val="000000" w:themeColor="text1"/>
        </w:rPr>
        <w:t>ince the addition of the modern sites in 1998, the mean across the river increased from 5.5 cumulative spat shell</w:t>
      </w:r>
      <w:r w:rsidRPr="00817AE7">
        <w:rPr>
          <w:color w:val="000000" w:themeColor="text1"/>
          <w:vertAlign w:val="superscript"/>
        </w:rPr>
        <w:t>-1</w:t>
      </w:r>
      <w:r w:rsidRPr="00817AE7">
        <w:rPr>
          <w:color w:val="000000" w:themeColor="text1"/>
        </w:rPr>
        <w:t xml:space="preserve"> (1998 to 2009) to </w:t>
      </w:r>
      <w:r w:rsidR="00817AE7" w:rsidRPr="00817AE7">
        <w:rPr>
          <w:color w:val="000000" w:themeColor="text1"/>
        </w:rPr>
        <w:t>88.2</w:t>
      </w:r>
      <w:r w:rsidRPr="00817AE7">
        <w:rPr>
          <w:color w:val="000000" w:themeColor="text1"/>
        </w:rPr>
        <w:t xml:space="preserve"> cumulative spat shell</w:t>
      </w:r>
      <w:r w:rsidRPr="00817AE7">
        <w:rPr>
          <w:color w:val="000000" w:themeColor="text1"/>
          <w:vertAlign w:val="superscript"/>
        </w:rPr>
        <w:t>-1</w:t>
      </w:r>
      <w:r w:rsidRPr="00817AE7">
        <w:rPr>
          <w:color w:val="000000" w:themeColor="text1"/>
        </w:rPr>
        <w:t xml:space="preserve"> (2010 to 20</w:t>
      </w:r>
      <w:r w:rsidR="00997F25">
        <w:rPr>
          <w:color w:val="000000" w:themeColor="text1"/>
        </w:rPr>
        <w:t>20</w:t>
      </w:r>
      <w:r w:rsidRPr="00817AE7">
        <w:rPr>
          <w:color w:val="000000" w:themeColor="text1"/>
        </w:rPr>
        <w:t>), a 1</w:t>
      </w:r>
      <w:r w:rsidR="00817AE7" w:rsidRPr="00817AE7">
        <w:rPr>
          <w:color w:val="000000" w:themeColor="text1"/>
        </w:rPr>
        <w:t>6</w:t>
      </w:r>
      <w:r w:rsidRPr="00817AE7">
        <w:rPr>
          <w:color w:val="000000" w:themeColor="text1"/>
        </w:rPr>
        <w:t xml:space="preserve">-fold increase. </w:t>
      </w:r>
    </w:p>
    <w:p w14:paraId="3DA96E97" w14:textId="77777777" w:rsidR="009F16E8" w:rsidRPr="00817AE7" w:rsidRDefault="009F16E8" w:rsidP="009F16E8">
      <w:pPr>
        <w:pStyle w:val="BodyText3"/>
        <w:rPr>
          <w:color w:val="000000" w:themeColor="text1"/>
        </w:rPr>
      </w:pPr>
    </w:p>
    <w:p w14:paraId="28047BEF" w14:textId="290349D7" w:rsidR="009F16E8" w:rsidRPr="00817AE7" w:rsidRDefault="009F16E8" w:rsidP="009F16E8">
      <w:pPr>
        <w:jc w:val="both"/>
        <w:rPr>
          <w:color w:val="000000" w:themeColor="text1"/>
        </w:rPr>
      </w:pPr>
      <w:r w:rsidRPr="00817AE7">
        <w:rPr>
          <w:color w:val="000000" w:themeColor="text1"/>
        </w:rPr>
        <w:t>With the exception of 2018, spatfall on the shellstrings in the Great Wicomico</w:t>
      </w:r>
      <w:r w:rsidR="00817AE7" w:rsidRPr="00817AE7">
        <w:rPr>
          <w:color w:val="000000" w:themeColor="text1"/>
        </w:rPr>
        <w:t xml:space="preserve"> has been</w:t>
      </w:r>
      <w:r w:rsidRPr="00817AE7">
        <w:rPr>
          <w:color w:val="000000" w:themeColor="text1"/>
        </w:rPr>
        <w:t xml:space="preserve"> especially good </w:t>
      </w:r>
      <w:r w:rsidR="00817AE7" w:rsidRPr="00817AE7">
        <w:rPr>
          <w:color w:val="000000" w:themeColor="text1"/>
        </w:rPr>
        <w:t>since 2006. Three out of the last five years (2016, 2017 and 2019) saw extremely heavy spatfall at all nine sites monitored in the Great Wicomico River. In seven out of the nine years between 2012 and 2020, at least seven of the sites monitored in the Great Wicomico had extremely heavy spatfall</w:t>
      </w:r>
      <w:r w:rsidR="00997F25">
        <w:rPr>
          <w:color w:val="000000" w:themeColor="text1"/>
        </w:rPr>
        <w:t xml:space="preserve"> each year</w:t>
      </w:r>
      <w:r w:rsidR="00817AE7" w:rsidRPr="00817AE7">
        <w:rPr>
          <w:color w:val="000000" w:themeColor="text1"/>
        </w:rPr>
        <w:t xml:space="preserve">. </w:t>
      </w:r>
      <w:r w:rsidRPr="00817AE7">
        <w:rPr>
          <w:color w:val="000000" w:themeColor="text1"/>
        </w:rPr>
        <w:t>As has been typical in recent years (Southworth &amp; Mann 2004), spatfall in the Great Wicomico has been getting progressively earlier, with the majority (greater than 9</w:t>
      </w:r>
      <w:r w:rsidR="00817AE7" w:rsidRPr="00817AE7">
        <w:rPr>
          <w:color w:val="000000" w:themeColor="text1"/>
        </w:rPr>
        <w:t>8</w:t>
      </w:r>
      <w:r w:rsidRPr="00817AE7">
        <w:rPr>
          <w:color w:val="000000" w:themeColor="text1"/>
        </w:rPr>
        <w:t>%) of spat settling on the shellstrings in 20</w:t>
      </w:r>
      <w:r w:rsidR="00817AE7" w:rsidRPr="00817AE7">
        <w:rPr>
          <w:color w:val="000000" w:themeColor="text1"/>
        </w:rPr>
        <w:t>20</w:t>
      </w:r>
      <w:r w:rsidRPr="00817AE7">
        <w:rPr>
          <w:color w:val="000000" w:themeColor="text1"/>
        </w:rPr>
        <w:t xml:space="preserve">, having set by early July. </w:t>
      </w:r>
    </w:p>
    <w:p w14:paraId="4F135AF0" w14:textId="77777777" w:rsidR="009F16E8" w:rsidRPr="00E90DE8" w:rsidRDefault="009F16E8" w:rsidP="009F16E8">
      <w:pPr>
        <w:rPr>
          <w:color w:val="FF0000"/>
        </w:rPr>
      </w:pPr>
    </w:p>
    <w:p w14:paraId="7836DD66" w14:textId="72246BF0" w:rsidR="00086A12" w:rsidRPr="00E90DE8" w:rsidRDefault="001C4BFE" w:rsidP="001C4BFE">
      <w:pPr>
        <w:jc w:val="both"/>
        <w:rPr>
          <w:color w:val="FF0000"/>
        </w:rPr>
        <w:sectPr w:rsidR="00086A12" w:rsidRPr="00E90DE8" w:rsidSect="00086A12">
          <w:footerReference w:type="even" r:id="rId11"/>
          <w:footerReference w:type="default" r:id="rId12"/>
          <w:pgSz w:w="12240" w:h="15840"/>
          <w:pgMar w:top="1440" w:right="1440" w:bottom="1440" w:left="1440" w:header="720" w:footer="720" w:gutter="0"/>
          <w:cols w:space="720"/>
          <w:docGrid w:linePitch="326"/>
        </w:sectPr>
      </w:pPr>
      <w:r w:rsidRPr="00E90DE8">
        <w:rPr>
          <w:color w:val="FF0000"/>
        </w:rPr>
        <w:t xml:space="preserve"> </w:t>
      </w:r>
    </w:p>
    <w:p w14:paraId="1667649E" w14:textId="645DA95A" w:rsidR="00295F3B" w:rsidRPr="00E90DE8" w:rsidRDefault="00295F3B" w:rsidP="00295F3B">
      <w:pPr>
        <w:jc w:val="both"/>
        <w:rPr>
          <w:b/>
          <w:color w:val="FF0000"/>
        </w:rPr>
      </w:pPr>
      <w:r w:rsidRPr="00E90DE8">
        <w:rPr>
          <w:color w:val="FF0000"/>
        </w:rPr>
        <w:t xml:space="preserve"> </w:t>
      </w:r>
    </w:p>
    <w:p w14:paraId="36120F23" w14:textId="77777777" w:rsidR="001362B3" w:rsidRPr="00E90DE8" w:rsidRDefault="001362B3" w:rsidP="004E57CA">
      <w:pPr>
        <w:jc w:val="both"/>
        <w:rPr>
          <w:b/>
          <w:color w:val="FF0000"/>
        </w:rPr>
        <w:sectPr w:rsidR="001362B3" w:rsidRPr="00E90DE8" w:rsidSect="00086A12">
          <w:type w:val="continuous"/>
          <w:pgSz w:w="12240" w:h="15840"/>
          <w:pgMar w:top="1440" w:right="1080" w:bottom="1440" w:left="1080" w:header="720" w:footer="720" w:gutter="0"/>
          <w:cols w:num="2" w:space="720"/>
          <w:docGrid w:linePitch="326"/>
        </w:sectPr>
      </w:pPr>
    </w:p>
    <w:p w14:paraId="7CD9F812" w14:textId="77777777" w:rsidR="00817AE7" w:rsidRDefault="00416E8F" w:rsidP="00416E8F">
      <w:pPr>
        <w:ind w:left="720"/>
        <w:rPr>
          <w:noProof/>
          <w:color w:val="000000" w:themeColor="text1"/>
        </w:rPr>
      </w:pPr>
      <w:r w:rsidRPr="00817AE7">
        <w:rPr>
          <w:noProof/>
          <w:color w:val="000000" w:themeColor="text1"/>
        </w:rPr>
        <w:lastRenderedPageBreak/>
        <w:t>Table S1: Average number of spat shell</w:t>
      </w:r>
      <w:r w:rsidRPr="00817AE7">
        <w:rPr>
          <w:noProof/>
          <w:color w:val="000000" w:themeColor="text1"/>
          <w:vertAlign w:val="superscript"/>
        </w:rPr>
        <w:t>-1</w:t>
      </w:r>
      <w:r w:rsidRPr="00817AE7">
        <w:rPr>
          <w:noProof/>
          <w:color w:val="000000" w:themeColor="text1"/>
        </w:rPr>
        <w:t xml:space="preserve"> for standardized week beginning on the date shown. “D” indicates the date deployed and “-“ denotes a week when a shellstring was not collected.</w:t>
      </w:r>
    </w:p>
    <w:p w14:paraId="6D3F739D" w14:textId="7EFDDB8C" w:rsidR="00917E6C" w:rsidRPr="00E90DE8" w:rsidRDefault="00817AE7" w:rsidP="00416E8F">
      <w:pPr>
        <w:ind w:left="720"/>
        <w:rPr>
          <w:color w:val="FF0000"/>
        </w:rPr>
      </w:pPr>
      <w:r>
        <w:rPr>
          <w:noProof/>
          <w:color w:val="000000" w:themeColor="text1"/>
        </w:rPr>
        <w:br/>
      </w:r>
      <w:r w:rsidR="00997F25" w:rsidRPr="00997F25">
        <w:rPr>
          <w:noProof/>
          <w:color w:val="FF0000"/>
        </w:rPr>
        <w:drawing>
          <wp:inline distT="0" distB="0" distL="0" distR="0" wp14:anchorId="6BDC93F3" wp14:editId="4CB9866C">
            <wp:extent cx="8167458" cy="4297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167458" cy="4297680"/>
                    </a:xfrm>
                    <a:prstGeom prst="rect">
                      <a:avLst/>
                    </a:prstGeom>
                  </pic:spPr>
                </pic:pic>
              </a:graphicData>
            </a:graphic>
          </wp:inline>
        </w:drawing>
      </w:r>
    </w:p>
    <w:p w14:paraId="160646E6" w14:textId="77777777" w:rsidR="00416E8F" w:rsidRPr="00E90DE8" w:rsidRDefault="00416E8F" w:rsidP="00B11179">
      <w:pPr>
        <w:rPr>
          <w:color w:val="FF0000"/>
        </w:rPr>
      </w:pPr>
    </w:p>
    <w:p w14:paraId="3C48D204" w14:textId="77777777" w:rsidR="00817AE7" w:rsidRDefault="00817AE7" w:rsidP="00416E8F">
      <w:pPr>
        <w:ind w:firstLine="720"/>
        <w:rPr>
          <w:noProof/>
          <w:color w:val="FF0000"/>
        </w:rPr>
      </w:pPr>
    </w:p>
    <w:p w14:paraId="34E1D0CE" w14:textId="77777777" w:rsidR="00817AE7" w:rsidRDefault="00817AE7" w:rsidP="00416E8F">
      <w:pPr>
        <w:ind w:firstLine="720"/>
        <w:rPr>
          <w:noProof/>
          <w:color w:val="FF0000"/>
        </w:rPr>
      </w:pPr>
    </w:p>
    <w:p w14:paraId="63AAC137" w14:textId="77777777" w:rsidR="00817AE7" w:rsidRDefault="00817AE7" w:rsidP="00416E8F">
      <w:pPr>
        <w:ind w:firstLine="720"/>
        <w:rPr>
          <w:noProof/>
          <w:color w:val="FF0000"/>
        </w:rPr>
      </w:pPr>
    </w:p>
    <w:p w14:paraId="40468C0C" w14:textId="3FBCC52E" w:rsidR="00262FC9" w:rsidRPr="001B6E1D" w:rsidRDefault="00416E8F" w:rsidP="00416E8F">
      <w:pPr>
        <w:ind w:firstLine="720"/>
        <w:rPr>
          <w:noProof/>
          <w:color w:val="000000" w:themeColor="text1"/>
        </w:rPr>
      </w:pPr>
      <w:r w:rsidRPr="001B6E1D">
        <w:rPr>
          <w:noProof/>
          <w:color w:val="000000" w:themeColor="text1"/>
        </w:rPr>
        <w:lastRenderedPageBreak/>
        <w:t>Table S2: Spatfall totals for historical sites (199</w:t>
      </w:r>
      <w:r w:rsidR="00817AE7" w:rsidRPr="001B6E1D">
        <w:rPr>
          <w:noProof/>
          <w:color w:val="000000" w:themeColor="text1"/>
        </w:rPr>
        <w:t>0</w:t>
      </w:r>
      <w:r w:rsidRPr="001B6E1D">
        <w:rPr>
          <w:noProof/>
          <w:color w:val="000000" w:themeColor="text1"/>
        </w:rPr>
        <w:t>-20</w:t>
      </w:r>
      <w:r w:rsidR="00817AE7" w:rsidRPr="001B6E1D">
        <w:rPr>
          <w:noProof/>
          <w:color w:val="000000" w:themeColor="text1"/>
        </w:rPr>
        <w:t>20</w:t>
      </w:r>
      <w:r w:rsidRPr="001B6E1D">
        <w:rPr>
          <w:noProof/>
          <w:color w:val="000000" w:themeColor="text1"/>
        </w:rPr>
        <w:t>) and modern sites (1998-20</w:t>
      </w:r>
      <w:r w:rsidR="00817AE7" w:rsidRPr="001B6E1D">
        <w:rPr>
          <w:noProof/>
          <w:color w:val="000000" w:themeColor="text1"/>
        </w:rPr>
        <w:t>20</w:t>
      </w:r>
      <w:r w:rsidRPr="001B6E1D">
        <w:rPr>
          <w:noProof/>
          <w:color w:val="000000" w:themeColor="text1"/>
        </w:rPr>
        <w:t>) as defined in the tex</w:t>
      </w:r>
      <w:r w:rsidR="009F16E8" w:rsidRPr="001B6E1D">
        <w:rPr>
          <w:noProof/>
          <w:color w:val="000000" w:themeColor="text1"/>
        </w:rPr>
        <w:t>t. Values presented are</w:t>
      </w:r>
      <w:r w:rsidRPr="001B6E1D">
        <w:rPr>
          <w:noProof/>
          <w:color w:val="000000" w:themeColor="text1"/>
        </w:rPr>
        <w:t xml:space="preserve"> the</w:t>
      </w:r>
    </w:p>
    <w:p w14:paraId="1EC53C44" w14:textId="5FD95552" w:rsidR="00416E8F" w:rsidRPr="001B6E1D" w:rsidRDefault="00416E8F" w:rsidP="00B11179">
      <w:pPr>
        <w:rPr>
          <w:noProof/>
          <w:color w:val="000000" w:themeColor="text1"/>
        </w:rPr>
      </w:pPr>
      <w:r w:rsidRPr="001B6E1D">
        <w:rPr>
          <w:noProof/>
          <w:color w:val="000000" w:themeColor="text1"/>
        </w:rPr>
        <w:tab/>
        <w:t>cumulative sum of spat shell</w:t>
      </w:r>
      <w:r w:rsidRPr="001B6E1D">
        <w:rPr>
          <w:noProof/>
          <w:color w:val="000000" w:themeColor="text1"/>
          <w:vertAlign w:val="superscript"/>
        </w:rPr>
        <w:t>-1</w:t>
      </w:r>
      <w:r w:rsidRPr="001B6E1D">
        <w:rPr>
          <w:noProof/>
          <w:color w:val="000000" w:themeColor="text1"/>
        </w:rPr>
        <w:t xml:space="preserve"> values for each year. “+” and “-“ indicate the direction of change in 20</w:t>
      </w:r>
      <w:r w:rsidR="00817AE7" w:rsidRPr="001B6E1D">
        <w:rPr>
          <w:noProof/>
          <w:color w:val="000000" w:themeColor="text1"/>
        </w:rPr>
        <w:t>20</w:t>
      </w:r>
      <w:r w:rsidRPr="001B6E1D">
        <w:rPr>
          <w:noProof/>
          <w:color w:val="000000" w:themeColor="text1"/>
        </w:rPr>
        <w:t xml:space="preserve"> in reference to 20</w:t>
      </w:r>
      <w:r w:rsidR="00817AE7" w:rsidRPr="001B6E1D">
        <w:rPr>
          <w:noProof/>
          <w:color w:val="000000" w:themeColor="text1"/>
        </w:rPr>
        <w:t>19</w:t>
      </w:r>
      <w:r w:rsidRPr="001B6E1D">
        <w:rPr>
          <w:noProof/>
          <w:color w:val="000000" w:themeColor="text1"/>
        </w:rPr>
        <w:t xml:space="preserve"> and to the </w:t>
      </w:r>
    </w:p>
    <w:p w14:paraId="1D3E89D1" w14:textId="6A7294F3" w:rsidR="00416E8F" w:rsidRPr="001B6E1D" w:rsidRDefault="00416E8F" w:rsidP="00B11179">
      <w:pPr>
        <w:rPr>
          <w:noProof/>
          <w:color w:val="000000" w:themeColor="text1"/>
        </w:rPr>
      </w:pPr>
      <w:r w:rsidRPr="001B6E1D">
        <w:rPr>
          <w:noProof/>
          <w:color w:val="000000" w:themeColor="text1"/>
        </w:rPr>
        <w:tab/>
        <w:t xml:space="preserve">five, ten, twenty, and </w:t>
      </w:r>
      <w:r w:rsidR="00817AE7" w:rsidRPr="001B6E1D">
        <w:rPr>
          <w:noProof/>
          <w:color w:val="000000" w:themeColor="text1"/>
        </w:rPr>
        <w:t>thirty</w:t>
      </w:r>
      <w:r w:rsidRPr="001B6E1D">
        <w:rPr>
          <w:noProof/>
          <w:color w:val="000000" w:themeColor="text1"/>
        </w:rPr>
        <w:t xml:space="preserve"> year means. Blank cells for a site indicate years where data are not available.</w:t>
      </w:r>
    </w:p>
    <w:p w14:paraId="4FD9AD3D" w14:textId="5D2C2D7D" w:rsidR="00416E8F" w:rsidRPr="00E90DE8" w:rsidRDefault="00416E8F" w:rsidP="00B11179">
      <w:pPr>
        <w:rPr>
          <w:noProof/>
          <w:color w:val="FF0000"/>
        </w:rPr>
      </w:pPr>
    </w:p>
    <w:p w14:paraId="1E0E6972" w14:textId="72F2A699" w:rsidR="00416E8F" w:rsidRPr="00E90DE8" w:rsidRDefault="00242BAC" w:rsidP="00B11179">
      <w:pPr>
        <w:rPr>
          <w:noProof/>
          <w:color w:val="FF0000"/>
        </w:rPr>
        <w:sectPr w:rsidR="00416E8F" w:rsidRPr="00E90DE8" w:rsidSect="00834FA7">
          <w:pgSz w:w="15840" w:h="12240" w:orient="landscape"/>
          <w:pgMar w:top="1584" w:right="1152" w:bottom="1800" w:left="576" w:header="720" w:footer="720" w:gutter="0"/>
          <w:cols w:space="180"/>
          <w:docGrid w:linePitch="326"/>
        </w:sectPr>
      </w:pPr>
      <w:r w:rsidRPr="00242BAC">
        <w:rPr>
          <w:noProof/>
          <w:color w:val="FF0000"/>
        </w:rPr>
        <w:drawing>
          <wp:inline distT="0" distB="0" distL="0" distR="0" wp14:anchorId="61EE2754" wp14:editId="58FFE9F5">
            <wp:extent cx="9248239" cy="31089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9248239" cy="3108960"/>
                    </a:xfrm>
                    <a:prstGeom prst="rect">
                      <a:avLst/>
                    </a:prstGeom>
                  </pic:spPr>
                </pic:pic>
              </a:graphicData>
            </a:graphic>
          </wp:inline>
        </w:drawing>
      </w:r>
    </w:p>
    <w:p w14:paraId="45616A87" w14:textId="6829924F" w:rsidR="00803B43" w:rsidRPr="00FE50E4" w:rsidRDefault="00803B43" w:rsidP="00803B43">
      <w:pPr>
        <w:jc w:val="both"/>
        <w:rPr>
          <w:color w:val="000000" w:themeColor="text1"/>
        </w:rPr>
      </w:pPr>
      <w:r w:rsidRPr="00FE50E4">
        <w:rPr>
          <w:color w:val="000000" w:themeColor="text1"/>
        </w:rPr>
        <w:lastRenderedPageBreak/>
        <w:t xml:space="preserve">Figure S1: Map </w:t>
      </w:r>
      <w:r w:rsidR="001D022D" w:rsidRPr="00FE50E4">
        <w:rPr>
          <w:color w:val="000000" w:themeColor="text1"/>
        </w:rPr>
        <w:t>showing the location of the 20</w:t>
      </w:r>
      <w:r w:rsidR="00FE50E4" w:rsidRPr="00FE50E4">
        <w:rPr>
          <w:color w:val="000000" w:themeColor="text1"/>
        </w:rPr>
        <w:t>20</w:t>
      </w:r>
      <w:r w:rsidRPr="00FE50E4">
        <w:rPr>
          <w:color w:val="000000" w:themeColor="text1"/>
        </w:rPr>
        <w:t xml:space="preserve"> shellstring</w:t>
      </w:r>
      <w:r w:rsidR="009F16E8" w:rsidRPr="00FE50E4">
        <w:rPr>
          <w:color w:val="000000" w:themeColor="text1"/>
        </w:rPr>
        <w:t xml:space="preserve"> deployment</w:t>
      </w:r>
      <w:r w:rsidRPr="00FE50E4">
        <w:rPr>
          <w:color w:val="000000" w:themeColor="text1"/>
        </w:rPr>
        <w:t xml:space="preserve"> sites. An M following the site name indicates a modern site as specified in the text; all other sites are historical. James River: 1) Deep Water Shoal, 2) Horsehead, 3) Point of Shoal, 4) Swash, 5) Dry Shoal, 6) Rock Wharf, 7) Wreck Shoal, 8) Day’s Point. Piankatank River: 9) Wilton Creek (M), 10) Ginney Point, 11) Palace Bar, 12) Bland Point (M), 13) Heron Rock (M), 14) Cape Toon (M), 15) Sto</w:t>
      </w:r>
      <w:r w:rsidR="004D6F81" w:rsidRPr="00FE50E4">
        <w:rPr>
          <w:color w:val="000000" w:themeColor="text1"/>
        </w:rPr>
        <w:t xml:space="preserve">ve Point (M), 16) Burton Point. </w:t>
      </w:r>
      <w:r w:rsidRPr="00FE50E4">
        <w:rPr>
          <w:color w:val="000000" w:themeColor="text1"/>
        </w:rPr>
        <w:t>Great Wicomico River: 17) Glebe Point, 18) Rogue Point</w:t>
      </w:r>
      <w:r w:rsidR="00E1065B" w:rsidRPr="00FE50E4">
        <w:rPr>
          <w:color w:val="000000" w:themeColor="text1"/>
        </w:rPr>
        <w:t xml:space="preserve"> (M)</w:t>
      </w:r>
      <w:r w:rsidRPr="00FE50E4">
        <w:rPr>
          <w:color w:val="000000" w:themeColor="text1"/>
        </w:rPr>
        <w:t>, 19) Hilly Wash (M), 20) Harcum Flats (M), 21) Hudnall, 22) Shell Bar (M), 23) Haynie Point, 24) Whaley’s East, 25) Fleet Point.</w:t>
      </w:r>
    </w:p>
    <w:p w14:paraId="45409F93" w14:textId="77777777" w:rsidR="00803B43" w:rsidRPr="00FE50E4" w:rsidRDefault="00803B43" w:rsidP="00803B43">
      <w:pPr>
        <w:rPr>
          <w:color w:val="000000" w:themeColor="text1"/>
        </w:rPr>
      </w:pPr>
    </w:p>
    <w:p w14:paraId="5B369EC5" w14:textId="77777777" w:rsidR="00803B43" w:rsidRPr="00E90DE8" w:rsidRDefault="00803B43" w:rsidP="00803B43">
      <w:pPr>
        <w:rPr>
          <w:color w:val="FF0000"/>
        </w:rPr>
      </w:pPr>
    </w:p>
    <w:p w14:paraId="1BECE858" w14:textId="307670A4" w:rsidR="001E5872" w:rsidRPr="00E90DE8" w:rsidRDefault="00CF5307" w:rsidP="00803B43">
      <w:pPr>
        <w:pStyle w:val="Heading1"/>
        <w:rPr>
          <w:rFonts w:ascii="Times New Roman" w:hAnsi="Times New Roman"/>
          <w:color w:val="FF0000"/>
        </w:rPr>
        <w:sectPr w:rsidR="001E5872" w:rsidRPr="00E90DE8" w:rsidSect="00803B43">
          <w:pgSz w:w="12240" w:h="15840"/>
          <w:pgMar w:top="1440" w:right="1440" w:bottom="1440" w:left="1440" w:header="720" w:footer="720" w:gutter="0"/>
          <w:cols w:space="720"/>
        </w:sectPr>
      </w:pPr>
      <w:r w:rsidRPr="00E90DE8">
        <w:rPr>
          <w:noProof/>
          <w:color w:val="FF0000"/>
        </w:rPr>
        <w:drawing>
          <wp:inline distT="0" distB="0" distL="0" distR="0" wp14:anchorId="4ACBFF25" wp14:editId="08928D93">
            <wp:extent cx="6034812" cy="46634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strings.jpg"/>
                    <pic:cNvPicPr/>
                  </pic:nvPicPr>
                  <pic:blipFill>
                    <a:blip r:embed="rId15" cstate="email">
                      <a:extLst>
                        <a:ext uri="{28A0092B-C50C-407E-A947-70E740481C1C}">
                          <a14:useLocalDpi xmlns:a14="http://schemas.microsoft.com/office/drawing/2010/main"/>
                        </a:ext>
                      </a:extLst>
                    </a:blip>
                    <a:stretch>
                      <a:fillRect/>
                    </a:stretch>
                  </pic:blipFill>
                  <pic:spPr>
                    <a:xfrm>
                      <a:off x="0" y="0"/>
                      <a:ext cx="6034812" cy="4663440"/>
                    </a:xfrm>
                    <a:prstGeom prst="rect">
                      <a:avLst/>
                    </a:prstGeom>
                  </pic:spPr>
                </pic:pic>
              </a:graphicData>
            </a:graphic>
          </wp:inline>
        </w:drawing>
      </w:r>
      <w:r w:rsidR="00803B43" w:rsidRPr="00E90DE8">
        <w:rPr>
          <w:color w:val="FF0000"/>
        </w:rPr>
        <w:br w:type="page"/>
      </w:r>
    </w:p>
    <w:p w14:paraId="55CD7A0B" w14:textId="1CF068C5" w:rsidR="00803B43" w:rsidRPr="001175B1" w:rsidRDefault="00803B43" w:rsidP="00803B43">
      <w:pPr>
        <w:rPr>
          <w:color w:val="000000" w:themeColor="text1"/>
        </w:rPr>
      </w:pPr>
      <w:r w:rsidRPr="001175B1">
        <w:rPr>
          <w:color w:val="000000" w:themeColor="text1"/>
          <w:sz w:val="23"/>
          <w:szCs w:val="23"/>
        </w:rPr>
        <w:lastRenderedPageBreak/>
        <w:t>Fi</w:t>
      </w:r>
      <w:r w:rsidR="002B172F" w:rsidRPr="001175B1">
        <w:rPr>
          <w:color w:val="000000" w:themeColor="text1"/>
          <w:sz w:val="23"/>
          <w:szCs w:val="23"/>
        </w:rPr>
        <w:t>gure S2: Diagr</w:t>
      </w:r>
      <w:r w:rsidR="00CA0DB3" w:rsidRPr="001175B1">
        <w:rPr>
          <w:color w:val="000000" w:themeColor="text1"/>
          <w:sz w:val="23"/>
          <w:szCs w:val="23"/>
        </w:rPr>
        <w:t xml:space="preserve">am of </w:t>
      </w:r>
      <w:r w:rsidR="001175B1">
        <w:rPr>
          <w:color w:val="000000" w:themeColor="text1"/>
          <w:sz w:val="23"/>
          <w:szCs w:val="23"/>
        </w:rPr>
        <w:t xml:space="preserve">the </w:t>
      </w:r>
      <w:r w:rsidR="00CA0DB3" w:rsidRPr="001175B1">
        <w:rPr>
          <w:color w:val="000000" w:themeColor="text1"/>
          <w:sz w:val="23"/>
          <w:szCs w:val="23"/>
        </w:rPr>
        <w:t xml:space="preserve">shellstring setup on buoys with pictures </w:t>
      </w:r>
      <w:r w:rsidR="001175B1">
        <w:rPr>
          <w:color w:val="000000" w:themeColor="text1"/>
          <w:sz w:val="23"/>
          <w:szCs w:val="23"/>
        </w:rPr>
        <w:t>laying out</w:t>
      </w:r>
      <w:r w:rsidR="00CA0DB3" w:rsidRPr="001175B1">
        <w:rPr>
          <w:color w:val="000000" w:themeColor="text1"/>
          <w:sz w:val="23"/>
          <w:szCs w:val="23"/>
        </w:rPr>
        <w:t xml:space="preserve"> each step</w:t>
      </w:r>
      <w:r w:rsidR="008470C0" w:rsidRPr="001175B1">
        <w:rPr>
          <w:color w:val="000000" w:themeColor="text1"/>
          <w:sz w:val="23"/>
          <w:szCs w:val="23"/>
        </w:rPr>
        <w:t xml:space="preserve"> (see </w:t>
      </w:r>
      <w:hyperlink r:id="rId16" w:history="1">
        <w:r w:rsidR="00642EED" w:rsidRPr="001175B1">
          <w:rPr>
            <w:rStyle w:val="Hyperlink"/>
            <w:color w:val="000000" w:themeColor="text1"/>
            <w:sz w:val="23"/>
            <w:szCs w:val="23"/>
          </w:rPr>
          <w:t>https://www.vims.edu/research/units/labgroups/molluscan_ecology/_docs/Shellstring_manual.pdf</w:t>
        </w:r>
      </w:hyperlink>
      <w:r w:rsidR="00642EED" w:rsidRPr="001175B1">
        <w:rPr>
          <w:color w:val="000000" w:themeColor="text1"/>
        </w:rPr>
        <w:t xml:space="preserve"> for a detailed description of shellstring survey methods).</w:t>
      </w:r>
    </w:p>
    <w:p w14:paraId="739A1EFE" w14:textId="77777777" w:rsidR="00642EED" w:rsidRPr="001175B1" w:rsidRDefault="00642EED" w:rsidP="00803B43">
      <w:pPr>
        <w:rPr>
          <w:color w:val="FF0000"/>
        </w:rPr>
      </w:pPr>
    </w:p>
    <w:p w14:paraId="46CFCEFD" w14:textId="77777777" w:rsidR="00803B43" w:rsidRPr="00E90DE8" w:rsidRDefault="00803B43" w:rsidP="00803B43">
      <w:pPr>
        <w:rPr>
          <w:color w:val="FF0000"/>
        </w:rPr>
      </w:pPr>
    </w:p>
    <w:p w14:paraId="02532716" w14:textId="6E33F96C" w:rsidR="001E5872" w:rsidRPr="00E90DE8" w:rsidRDefault="00AA2B9E" w:rsidP="0095556F">
      <w:pPr>
        <w:rPr>
          <w:color w:val="FF0000"/>
        </w:rPr>
      </w:pPr>
      <w:r w:rsidRPr="00E90DE8">
        <w:rPr>
          <w:noProof/>
          <w:color w:val="FF0000"/>
        </w:rPr>
        <w:drawing>
          <wp:inline distT="0" distB="0" distL="0" distR="0" wp14:anchorId="5AF4A6FC" wp14:editId="48455B2E">
            <wp:extent cx="5943600" cy="62764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string_diagrambit.jpg"/>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6276441"/>
                    </a:xfrm>
                    <a:prstGeom prst="rect">
                      <a:avLst/>
                    </a:prstGeom>
                  </pic:spPr>
                </pic:pic>
              </a:graphicData>
            </a:graphic>
          </wp:inline>
        </w:drawing>
      </w:r>
    </w:p>
    <w:p w14:paraId="250CA15C" w14:textId="77777777" w:rsidR="0072370D" w:rsidRPr="00E90DE8" w:rsidRDefault="0072370D" w:rsidP="00A639C0">
      <w:pPr>
        <w:pStyle w:val="Heading1"/>
        <w:rPr>
          <w:rFonts w:ascii="Times New Roman" w:hAnsi="Times New Roman"/>
          <w:color w:val="FF0000"/>
        </w:rPr>
        <w:sectPr w:rsidR="0072370D" w:rsidRPr="00E90DE8" w:rsidSect="001D022D">
          <w:pgSz w:w="12240" w:h="15840"/>
          <w:pgMar w:top="2016" w:right="1440" w:bottom="1440" w:left="1440" w:header="720" w:footer="720" w:gutter="0"/>
          <w:cols w:space="720"/>
        </w:sectPr>
      </w:pPr>
    </w:p>
    <w:p w14:paraId="6A8AD8B1" w14:textId="470866FA" w:rsidR="0072370D" w:rsidRPr="00E90DE8" w:rsidRDefault="002E7156" w:rsidP="00A639C0">
      <w:pPr>
        <w:pStyle w:val="Heading1"/>
        <w:rPr>
          <w:rFonts w:ascii="Times New Roman" w:hAnsi="Times New Roman"/>
          <w:color w:val="FF0000"/>
        </w:rPr>
      </w:pPr>
      <w:r>
        <w:rPr>
          <w:rFonts w:ascii="Times New Roman" w:hAnsi="Times New Roman"/>
          <w:noProof/>
          <w:color w:val="FF0000"/>
        </w:rPr>
        <w:lastRenderedPageBreak/>
        <w:drawing>
          <wp:inline distT="0" distB="0" distL="0" distR="0" wp14:anchorId="28634D47" wp14:editId="4B19ACEA">
            <wp:extent cx="6862299" cy="5212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email">
                      <a:extLst>
                        <a:ext uri="{28A0092B-C50C-407E-A947-70E740481C1C}">
                          <a14:useLocalDpi xmlns:a14="http://schemas.microsoft.com/office/drawing/2010/main"/>
                        </a:ext>
                      </a:extLst>
                    </a:blip>
                    <a:stretch>
                      <a:fillRect/>
                    </a:stretch>
                  </pic:blipFill>
                  <pic:spPr>
                    <a:xfrm>
                      <a:off x="0" y="0"/>
                      <a:ext cx="6862299" cy="5212080"/>
                    </a:xfrm>
                    <a:prstGeom prst="rect">
                      <a:avLst/>
                    </a:prstGeom>
                  </pic:spPr>
                </pic:pic>
              </a:graphicData>
            </a:graphic>
          </wp:inline>
        </w:drawing>
      </w:r>
    </w:p>
    <w:p w14:paraId="5D57CF5D" w14:textId="77777777" w:rsidR="000B0255" w:rsidRPr="00E90DE8" w:rsidRDefault="000B0255" w:rsidP="000B0255">
      <w:pPr>
        <w:rPr>
          <w:color w:val="FF0000"/>
        </w:rPr>
      </w:pPr>
    </w:p>
    <w:p w14:paraId="0CBB102F" w14:textId="77777777" w:rsidR="000B0255" w:rsidRPr="00E90DE8" w:rsidRDefault="000B0255" w:rsidP="000B0255">
      <w:pPr>
        <w:rPr>
          <w:color w:val="FF0000"/>
        </w:rPr>
      </w:pPr>
    </w:p>
    <w:p w14:paraId="7F68960A" w14:textId="3FDEEFA6" w:rsidR="000B0255" w:rsidRPr="00E90DE8" w:rsidRDefault="000B0255" w:rsidP="000B0255">
      <w:pPr>
        <w:rPr>
          <w:color w:val="FF0000"/>
        </w:rPr>
      </w:pPr>
      <w:r w:rsidRPr="00E90DE8">
        <w:rPr>
          <w:color w:val="FF0000"/>
        </w:rPr>
        <w:br w:type="page"/>
      </w:r>
    </w:p>
    <w:p w14:paraId="78D436D5" w14:textId="0A65D4D7" w:rsidR="000B0255" w:rsidRPr="00E90DE8" w:rsidRDefault="002E7156" w:rsidP="000B0255">
      <w:pPr>
        <w:rPr>
          <w:color w:val="FF0000"/>
        </w:rPr>
      </w:pPr>
      <w:r>
        <w:rPr>
          <w:noProof/>
          <w:color w:val="FF0000"/>
        </w:rPr>
        <w:lastRenderedPageBreak/>
        <w:drawing>
          <wp:inline distT="0" distB="0" distL="0" distR="0" wp14:anchorId="7FA2F26D" wp14:editId="10F8E046">
            <wp:extent cx="6645152" cy="5577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email">
                      <a:extLst>
                        <a:ext uri="{28A0092B-C50C-407E-A947-70E740481C1C}">
                          <a14:useLocalDpi xmlns:a14="http://schemas.microsoft.com/office/drawing/2010/main"/>
                        </a:ext>
                      </a:extLst>
                    </a:blip>
                    <a:stretch>
                      <a:fillRect/>
                    </a:stretch>
                  </pic:blipFill>
                  <pic:spPr>
                    <a:xfrm>
                      <a:off x="0" y="0"/>
                      <a:ext cx="6645152" cy="5577840"/>
                    </a:xfrm>
                    <a:prstGeom prst="rect">
                      <a:avLst/>
                    </a:prstGeom>
                  </pic:spPr>
                </pic:pic>
              </a:graphicData>
            </a:graphic>
          </wp:inline>
        </w:drawing>
      </w:r>
    </w:p>
    <w:p w14:paraId="78183ECA" w14:textId="77777777" w:rsidR="000B0255" w:rsidRPr="00E90DE8" w:rsidRDefault="000B0255" w:rsidP="000B0255">
      <w:pPr>
        <w:rPr>
          <w:color w:val="FF0000"/>
        </w:rPr>
      </w:pPr>
    </w:p>
    <w:p w14:paraId="08BA3CE5" w14:textId="77777777" w:rsidR="000B0255" w:rsidRPr="00E90DE8" w:rsidRDefault="000B0255" w:rsidP="000B0255">
      <w:pPr>
        <w:rPr>
          <w:color w:val="FF0000"/>
        </w:rPr>
      </w:pPr>
      <w:r w:rsidRPr="00E90DE8">
        <w:rPr>
          <w:color w:val="FF0000"/>
        </w:rPr>
        <w:br w:type="page"/>
      </w:r>
    </w:p>
    <w:p w14:paraId="324F7D03" w14:textId="1AA43F07" w:rsidR="000B0255" w:rsidRPr="00E90DE8" w:rsidRDefault="002E7156" w:rsidP="000B0255">
      <w:pPr>
        <w:rPr>
          <w:color w:val="FF0000"/>
        </w:rPr>
      </w:pPr>
      <w:r>
        <w:rPr>
          <w:noProof/>
          <w:color w:val="FF0000"/>
        </w:rPr>
        <w:lastRenderedPageBreak/>
        <w:drawing>
          <wp:inline distT="0" distB="0" distL="0" distR="0" wp14:anchorId="2A12BF32" wp14:editId="4068A132">
            <wp:extent cx="6589753" cy="56692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email">
                      <a:extLst>
                        <a:ext uri="{28A0092B-C50C-407E-A947-70E740481C1C}">
                          <a14:useLocalDpi xmlns:a14="http://schemas.microsoft.com/office/drawing/2010/main"/>
                        </a:ext>
                      </a:extLst>
                    </a:blip>
                    <a:stretch>
                      <a:fillRect/>
                    </a:stretch>
                  </pic:blipFill>
                  <pic:spPr>
                    <a:xfrm>
                      <a:off x="0" y="0"/>
                      <a:ext cx="6589753" cy="5669280"/>
                    </a:xfrm>
                    <a:prstGeom prst="rect">
                      <a:avLst/>
                    </a:prstGeom>
                  </pic:spPr>
                </pic:pic>
              </a:graphicData>
            </a:graphic>
          </wp:inline>
        </w:drawing>
      </w:r>
    </w:p>
    <w:p w14:paraId="7AE1F9FB" w14:textId="77777777" w:rsidR="000B0255" w:rsidRPr="00E90DE8" w:rsidRDefault="000B0255" w:rsidP="000B0255">
      <w:pPr>
        <w:rPr>
          <w:color w:val="FF0000"/>
        </w:rPr>
      </w:pPr>
      <w:r w:rsidRPr="00E90DE8">
        <w:rPr>
          <w:color w:val="FF0000"/>
        </w:rPr>
        <w:br w:type="page"/>
      </w:r>
    </w:p>
    <w:p w14:paraId="6F22236E" w14:textId="11C088F2" w:rsidR="000B0255" w:rsidRPr="00E90DE8" w:rsidRDefault="00BF41E9" w:rsidP="000B0255">
      <w:pPr>
        <w:rPr>
          <w:color w:val="FF0000"/>
        </w:rPr>
      </w:pPr>
      <w:r>
        <w:rPr>
          <w:noProof/>
          <w:color w:val="FF0000"/>
        </w:rPr>
        <w:lastRenderedPageBreak/>
        <w:drawing>
          <wp:inline distT="0" distB="0" distL="0" distR="0" wp14:anchorId="225272F3" wp14:editId="4F22169B">
            <wp:extent cx="6862299" cy="5212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email">
                      <a:extLst>
                        <a:ext uri="{28A0092B-C50C-407E-A947-70E740481C1C}">
                          <a14:useLocalDpi xmlns:a14="http://schemas.microsoft.com/office/drawing/2010/main"/>
                        </a:ext>
                      </a:extLst>
                    </a:blip>
                    <a:stretch>
                      <a:fillRect/>
                    </a:stretch>
                  </pic:blipFill>
                  <pic:spPr>
                    <a:xfrm>
                      <a:off x="0" y="0"/>
                      <a:ext cx="6862299" cy="5212080"/>
                    </a:xfrm>
                    <a:prstGeom prst="rect">
                      <a:avLst/>
                    </a:prstGeom>
                  </pic:spPr>
                </pic:pic>
              </a:graphicData>
            </a:graphic>
          </wp:inline>
        </w:drawing>
      </w:r>
    </w:p>
    <w:p w14:paraId="5ADEC319" w14:textId="6B6DA1A5" w:rsidR="000B0255" w:rsidRPr="00E90DE8" w:rsidRDefault="000B0255" w:rsidP="000B0255">
      <w:pPr>
        <w:rPr>
          <w:color w:val="FF0000"/>
        </w:rPr>
      </w:pPr>
      <w:r w:rsidRPr="00E90DE8">
        <w:rPr>
          <w:color w:val="FF0000"/>
        </w:rPr>
        <w:br w:type="page"/>
      </w:r>
    </w:p>
    <w:p w14:paraId="0BE90400" w14:textId="59604524" w:rsidR="000B0255" w:rsidRPr="00E90DE8" w:rsidRDefault="00BF41E9" w:rsidP="000B0255">
      <w:pPr>
        <w:rPr>
          <w:color w:val="FF0000"/>
        </w:rPr>
      </w:pPr>
      <w:r>
        <w:rPr>
          <w:noProof/>
          <w:color w:val="FF0000"/>
        </w:rPr>
        <w:lastRenderedPageBreak/>
        <w:drawing>
          <wp:inline distT="0" distB="0" distL="0" distR="0" wp14:anchorId="5D49675E" wp14:editId="1FD68AE0">
            <wp:extent cx="6645152" cy="5577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cstate="email">
                      <a:extLst>
                        <a:ext uri="{28A0092B-C50C-407E-A947-70E740481C1C}">
                          <a14:useLocalDpi xmlns:a14="http://schemas.microsoft.com/office/drawing/2010/main"/>
                        </a:ext>
                      </a:extLst>
                    </a:blip>
                    <a:stretch>
                      <a:fillRect/>
                    </a:stretch>
                  </pic:blipFill>
                  <pic:spPr>
                    <a:xfrm>
                      <a:off x="0" y="0"/>
                      <a:ext cx="6645152" cy="5577840"/>
                    </a:xfrm>
                    <a:prstGeom prst="rect">
                      <a:avLst/>
                    </a:prstGeom>
                  </pic:spPr>
                </pic:pic>
              </a:graphicData>
            </a:graphic>
          </wp:inline>
        </w:drawing>
      </w:r>
    </w:p>
    <w:p w14:paraId="56AC183F" w14:textId="77777777" w:rsidR="000B0255" w:rsidRPr="00E90DE8" w:rsidRDefault="000B0255" w:rsidP="000B0255">
      <w:pPr>
        <w:rPr>
          <w:color w:val="FF0000"/>
        </w:rPr>
      </w:pPr>
      <w:r w:rsidRPr="00E90DE8">
        <w:rPr>
          <w:color w:val="FF0000"/>
        </w:rPr>
        <w:br w:type="page"/>
      </w:r>
    </w:p>
    <w:p w14:paraId="52BB7051" w14:textId="461F104F" w:rsidR="000B0255" w:rsidRPr="00E90DE8" w:rsidRDefault="00BF41E9" w:rsidP="000B0255">
      <w:pPr>
        <w:rPr>
          <w:color w:val="FF0000"/>
        </w:rPr>
      </w:pPr>
      <w:r>
        <w:rPr>
          <w:noProof/>
          <w:color w:val="FF0000"/>
        </w:rPr>
        <w:lastRenderedPageBreak/>
        <w:drawing>
          <wp:inline distT="0" distB="0" distL="0" distR="0" wp14:anchorId="30C16FE8" wp14:editId="78965261">
            <wp:extent cx="6589753" cy="566928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cstate="email">
                      <a:extLst>
                        <a:ext uri="{28A0092B-C50C-407E-A947-70E740481C1C}">
                          <a14:useLocalDpi xmlns:a14="http://schemas.microsoft.com/office/drawing/2010/main"/>
                        </a:ext>
                      </a:extLst>
                    </a:blip>
                    <a:stretch>
                      <a:fillRect/>
                    </a:stretch>
                  </pic:blipFill>
                  <pic:spPr>
                    <a:xfrm>
                      <a:off x="0" y="0"/>
                      <a:ext cx="6589753" cy="5669280"/>
                    </a:xfrm>
                    <a:prstGeom prst="rect">
                      <a:avLst/>
                    </a:prstGeom>
                  </pic:spPr>
                </pic:pic>
              </a:graphicData>
            </a:graphic>
          </wp:inline>
        </w:drawing>
      </w:r>
      <w:r w:rsidR="000B0255" w:rsidRPr="00E90DE8">
        <w:rPr>
          <w:color w:val="FF0000"/>
        </w:rPr>
        <w:br w:type="page"/>
      </w:r>
    </w:p>
    <w:p w14:paraId="743034ED" w14:textId="1CE80CDB" w:rsidR="000B0255" w:rsidRPr="00E90DE8" w:rsidRDefault="00BF41E9" w:rsidP="000B0255">
      <w:pPr>
        <w:rPr>
          <w:color w:val="FF0000"/>
        </w:rPr>
      </w:pPr>
      <w:r>
        <w:rPr>
          <w:noProof/>
          <w:color w:val="FF0000"/>
        </w:rPr>
        <w:lastRenderedPageBreak/>
        <w:drawing>
          <wp:inline distT="0" distB="0" distL="0" distR="0" wp14:anchorId="0D420202" wp14:editId="41DD1D3B">
            <wp:extent cx="6893766" cy="338328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email">
                      <a:extLst>
                        <a:ext uri="{28A0092B-C50C-407E-A947-70E740481C1C}">
                          <a14:useLocalDpi xmlns:a14="http://schemas.microsoft.com/office/drawing/2010/main"/>
                        </a:ext>
                      </a:extLst>
                    </a:blip>
                    <a:stretch>
                      <a:fillRect/>
                    </a:stretch>
                  </pic:blipFill>
                  <pic:spPr>
                    <a:xfrm>
                      <a:off x="0" y="0"/>
                      <a:ext cx="6893766" cy="3383280"/>
                    </a:xfrm>
                    <a:prstGeom prst="rect">
                      <a:avLst/>
                    </a:prstGeom>
                  </pic:spPr>
                </pic:pic>
              </a:graphicData>
            </a:graphic>
          </wp:inline>
        </w:drawing>
      </w:r>
    </w:p>
    <w:p w14:paraId="488AD1C5" w14:textId="77777777" w:rsidR="000B0255" w:rsidRPr="00E90DE8" w:rsidRDefault="000B0255" w:rsidP="000B0255">
      <w:pPr>
        <w:rPr>
          <w:color w:val="FF0000"/>
        </w:rPr>
      </w:pPr>
    </w:p>
    <w:p w14:paraId="059C5297" w14:textId="0B50C46E" w:rsidR="000B0255" w:rsidRPr="00E90DE8" w:rsidRDefault="000B0255" w:rsidP="000B0255">
      <w:pPr>
        <w:rPr>
          <w:color w:val="FF0000"/>
        </w:rPr>
      </w:pPr>
      <w:r w:rsidRPr="00E90DE8">
        <w:rPr>
          <w:color w:val="FF0000"/>
        </w:rPr>
        <w:br w:type="page"/>
      </w:r>
    </w:p>
    <w:p w14:paraId="1ED391DF" w14:textId="0C83D0CA" w:rsidR="000B0255" w:rsidRPr="00E90DE8" w:rsidRDefault="00BF41E9" w:rsidP="000B0255">
      <w:pPr>
        <w:rPr>
          <w:color w:val="FF0000"/>
        </w:rPr>
      </w:pPr>
      <w:r>
        <w:rPr>
          <w:noProof/>
          <w:color w:val="FF0000"/>
        </w:rPr>
        <w:lastRenderedPageBreak/>
        <w:drawing>
          <wp:inline distT="0" distB="0" distL="0" distR="0" wp14:anchorId="37ED997E" wp14:editId="271DF975">
            <wp:extent cx="6645152" cy="5577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cstate="email">
                      <a:extLst>
                        <a:ext uri="{28A0092B-C50C-407E-A947-70E740481C1C}">
                          <a14:useLocalDpi xmlns:a14="http://schemas.microsoft.com/office/drawing/2010/main"/>
                        </a:ext>
                      </a:extLst>
                    </a:blip>
                    <a:stretch>
                      <a:fillRect/>
                    </a:stretch>
                  </pic:blipFill>
                  <pic:spPr>
                    <a:xfrm>
                      <a:off x="0" y="0"/>
                      <a:ext cx="6645152" cy="5577840"/>
                    </a:xfrm>
                    <a:prstGeom prst="rect">
                      <a:avLst/>
                    </a:prstGeom>
                  </pic:spPr>
                </pic:pic>
              </a:graphicData>
            </a:graphic>
          </wp:inline>
        </w:drawing>
      </w:r>
      <w:r w:rsidR="000B0255" w:rsidRPr="00E90DE8">
        <w:rPr>
          <w:color w:val="FF0000"/>
        </w:rPr>
        <w:br w:type="page"/>
      </w:r>
    </w:p>
    <w:p w14:paraId="10379377" w14:textId="577365D5" w:rsidR="000B0255" w:rsidRPr="00E90DE8" w:rsidRDefault="00BF41E9" w:rsidP="000B0255">
      <w:pPr>
        <w:rPr>
          <w:color w:val="FF0000"/>
        </w:rPr>
        <w:sectPr w:rsidR="000B0255" w:rsidRPr="00E90DE8" w:rsidSect="002A776D">
          <w:pgSz w:w="12240" w:h="15840"/>
          <w:pgMar w:top="2448" w:right="1440" w:bottom="1440" w:left="720" w:header="720" w:footer="720" w:gutter="0"/>
          <w:cols w:space="720"/>
        </w:sectPr>
      </w:pPr>
      <w:r>
        <w:rPr>
          <w:noProof/>
          <w:color w:val="FF0000"/>
        </w:rPr>
        <w:lastRenderedPageBreak/>
        <w:drawing>
          <wp:inline distT="0" distB="0" distL="0" distR="0" wp14:anchorId="01167ACB" wp14:editId="0DEB7E6B">
            <wp:extent cx="6589753" cy="566928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cstate="email">
                      <a:extLst>
                        <a:ext uri="{28A0092B-C50C-407E-A947-70E740481C1C}">
                          <a14:useLocalDpi xmlns:a14="http://schemas.microsoft.com/office/drawing/2010/main"/>
                        </a:ext>
                      </a:extLst>
                    </a:blip>
                    <a:stretch>
                      <a:fillRect/>
                    </a:stretch>
                  </pic:blipFill>
                  <pic:spPr>
                    <a:xfrm>
                      <a:off x="0" y="0"/>
                      <a:ext cx="6589753" cy="5669280"/>
                    </a:xfrm>
                    <a:prstGeom prst="rect">
                      <a:avLst/>
                    </a:prstGeom>
                  </pic:spPr>
                </pic:pic>
              </a:graphicData>
            </a:graphic>
          </wp:inline>
        </w:drawing>
      </w:r>
      <w:r w:rsidR="000B0255" w:rsidRPr="00E90DE8">
        <w:rPr>
          <w:color w:val="FF0000"/>
        </w:rPr>
        <w:br w:type="page"/>
      </w:r>
    </w:p>
    <w:p w14:paraId="36CEDCDF" w14:textId="2A3FB874" w:rsidR="007E1E49" w:rsidRPr="00A62348" w:rsidRDefault="007E1E49" w:rsidP="007E1E49">
      <w:pPr>
        <w:pStyle w:val="Heading1"/>
        <w:rPr>
          <w:rFonts w:ascii="Times New Roman" w:hAnsi="Times New Roman"/>
          <w:color w:val="000000" w:themeColor="text1"/>
        </w:rPr>
      </w:pPr>
      <w:r w:rsidRPr="00A62348">
        <w:rPr>
          <w:rFonts w:ascii="Times New Roman" w:hAnsi="Times New Roman"/>
          <w:color w:val="000000" w:themeColor="text1"/>
        </w:rPr>
        <w:lastRenderedPageBreak/>
        <w:t>Part II.  DREDGE SURVEY OF SELECTED OYS</w:t>
      </w:r>
      <w:r w:rsidR="00036AD0" w:rsidRPr="00A62348">
        <w:rPr>
          <w:rFonts w:ascii="Times New Roman" w:hAnsi="Times New Roman"/>
          <w:color w:val="000000" w:themeColor="text1"/>
        </w:rPr>
        <w:t>TER BARS IN VIRGINIA DURING 20</w:t>
      </w:r>
      <w:r w:rsidR="00823870" w:rsidRPr="00A62348">
        <w:rPr>
          <w:rFonts w:ascii="Times New Roman" w:hAnsi="Times New Roman"/>
          <w:color w:val="000000" w:themeColor="text1"/>
        </w:rPr>
        <w:t>20</w:t>
      </w:r>
    </w:p>
    <w:p w14:paraId="38FC2A1C" w14:textId="77777777" w:rsidR="007E1E49" w:rsidRPr="00A62348" w:rsidRDefault="007E1E49" w:rsidP="007E1E49">
      <w:pPr>
        <w:jc w:val="both"/>
        <w:rPr>
          <w:color w:val="000000" w:themeColor="text1"/>
        </w:rPr>
      </w:pPr>
      <w:r w:rsidRPr="00A62348">
        <w:rPr>
          <w:color w:val="000000" w:themeColor="text1"/>
        </w:rPr>
        <w:t xml:space="preserve">                </w:t>
      </w:r>
    </w:p>
    <w:p w14:paraId="33CC9FE1" w14:textId="77777777" w:rsidR="007E1E49" w:rsidRPr="00A62348" w:rsidRDefault="007E1E49" w:rsidP="007E1E49">
      <w:pPr>
        <w:pStyle w:val="Heading2"/>
        <w:rPr>
          <w:rFonts w:ascii="Times New Roman" w:hAnsi="Times New Roman"/>
          <w:color w:val="000000" w:themeColor="text1"/>
        </w:rPr>
      </w:pPr>
      <w:r w:rsidRPr="00A62348">
        <w:rPr>
          <w:rFonts w:ascii="Times New Roman" w:hAnsi="Times New Roman"/>
          <w:color w:val="000000" w:themeColor="text1"/>
        </w:rPr>
        <w:t>INTRODUCTION</w:t>
      </w:r>
    </w:p>
    <w:p w14:paraId="4C1E4D9C" w14:textId="77777777" w:rsidR="007E1E49" w:rsidRPr="00A62348" w:rsidRDefault="007E1E49" w:rsidP="007E1E49">
      <w:pPr>
        <w:jc w:val="both"/>
        <w:rPr>
          <w:color w:val="000000" w:themeColor="text1"/>
        </w:rPr>
      </w:pPr>
    </w:p>
    <w:p w14:paraId="283A6B33" w14:textId="0473AF69" w:rsidR="00ED7A3B" w:rsidRPr="00A62348" w:rsidRDefault="00ED7A3B" w:rsidP="00ED7A3B">
      <w:pPr>
        <w:jc w:val="both"/>
        <w:rPr>
          <w:color w:val="000000" w:themeColor="text1"/>
        </w:rPr>
      </w:pPr>
      <w:r w:rsidRPr="00A62348">
        <w:rPr>
          <w:color w:val="000000" w:themeColor="text1"/>
        </w:rPr>
        <w:t xml:space="preserve">The Eastern oyster, </w:t>
      </w:r>
      <w:r w:rsidRPr="00A62348">
        <w:rPr>
          <w:i/>
          <w:color w:val="000000" w:themeColor="text1"/>
        </w:rPr>
        <w:t xml:space="preserve">Crassostrea virginica </w:t>
      </w:r>
      <w:r w:rsidRPr="00A62348">
        <w:rPr>
          <w:color w:val="000000" w:themeColor="text1"/>
        </w:rPr>
        <w:t>(Gmelin, 1791), has been harvested from Virginia waters as long as humans have inhabited the area. Accelerating depletion of natural stocks during the late 1880s led to the establishment of oyster harvesting regulations by public fisheries agencies. A survey of bottom areas in which oysters grew naturally was completed in 1896 under the direction of Lt. J. B. Baylor, U.S. Coast and Geodetic Survey (Baylor 1896) and was later updated by Haven et al. (1981). These areas (over 243,000 acres) were set aside by legislative action for public use and have come to be known as the Baylor Survey Grounds or Public Oyster Grounds of Virgini</w:t>
      </w:r>
      <w:r w:rsidR="009F16E8" w:rsidRPr="00A62348">
        <w:rPr>
          <w:color w:val="000000" w:themeColor="text1"/>
        </w:rPr>
        <w:t>a</w:t>
      </w:r>
      <w:r w:rsidR="009F16E8" w:rsidRPr="00A62348">
        <w:rPr>
          <w:rStyle w:val="FootnoteReference"/>
          <w:color w:val="000000" w:themeColor="text1"/>
        </w:rPr>
        <w:footnoteReference w:id="7"/>
      </w:r>
      <w:r w:rsidRPr="00A62348">
        <w:rPr>
          <w:color w:val="000000" w:themeColor="text1"/>
        </w:rPr>
        <w:t>. These areas are presently under management by the Virginia Marine Resources Commission (VMRC).</w:t>
      </w:r>
    </w:p>
    <w:p w14:paraId="642F4DB4" w14:textId="77777777" w:rsidR="00ED7A3B" w:rsidRPr="00A62348" w:rsidRDefault="00ED7A3B" w:rsidP="00ED7A3B">
      <w:pPr>
        <w:jc w:val="both"/>
        <w:rPr>
          <w:color w:val="000000" w:themeColor="text1"/>
        </w:rPr>
      </w:pPr>
    </w:p>
    <w:p w14:paraId="05C4EBDA" w14:textId="137BA68A" w:rsidR="00ED7A3B" w:rsidRPr="00A62348" w:rsidRDefault="00ED7A3B" w:rsidP="00ED7A3B">
      <w:pPr>
        <w:jc w:val="both"/>
        <w:rPr>
          <w:color w:val="000000" w:themeColor="text1"/>
        </w:rPr>
      </w:pPr>
      <w:r w:rsidRPr="00A62348">
        <w:rPr>
          <w:color w:val="000000" w:themeColor="text1"/>
        </w:rPr>
        <w:t>Every year the Virginia Institute of Marine Science (VIMS) in collaboration with VMRC, conducts a dredge survey of selected public oyster bars in Virginia tributaries of the western Chesapeake Bay to assess the status of the existing oyster resource. These surveys provide informa</w:t>
      </w:r>
      <w:r w:rsidR="009F16E8" w:rsidRPr="00A62348">
        <w:rPr>
          <w:color w:val="000000" w:themeColor="text1"/>
        </w:rPr>
        <w:t>tion about oyster</w:t>
      </w:r>
      <w:r w:rsidRPr="00A62348">
        <w:rPr>
          <w:color w:val="000000" w:themeColor="text1"/>
        </w:rPr>
        <w:t xml:space="preserve"> recruitment, mortality</w:t>
      </w:r>
      <w:r w:rsidR="00AE7FBA" w:rsidRPr="00A62348">
        <w:rPr>
          <w:color w:val="000000" w:themeColor="text1"/>
        </w:rPr>
        <w:t>,</w:t>
      </w:r>
      <w:r w:rsidRPr="00A62348">
        <w:rPr>
          <w:color w:val="000000" w:themeColor="text1"/>
        </w:rPr>
        <w:t xml:space="preserve"> and relative changes in abundance of seed and market-size oysters from one year to the next. This section summarizes data collected during oyster bar surveys conducted d</w:t>
      </w:r>
      <w:r w:rsidR="00AE7FBA" w:rsidRPr="00A62348">
        <w:rPr>
          <w:color w:val="000000" w:themeColor="text1"/>
        </w:rPr>
        <w:t xml:space="preserve">uring </w:t>
      </w:r>
      <w:r w:rsidR="003315C2" w:rsidRPr="00A62348">
        <w:rPr>
          <w:color w:val="000000" w:themeColor="text1"/>
        </w:rPr>
        <w:t xml:space="preserve">September </w:t>
      </w:r>
      <w:r w:rsidR="007E3BDC">
        <w:rPr>
          <w:color w:val="000000" w:themeColor="text1"/>
        </w:rPr>
        <w:t xml:space="preserve">and October </w:t>
      </w:r>
      <w:r w:rsidR="00AE7FBA" w:rsidRPr="00A62348">
        <w:rPr>
          <w:color w:val="000000" w:themeColor="text1"/>
        </w:rPr>
        <w:t>20</w:t>
      </w:r>
      <w:r w:rsidR="003315C2" w:rsidRPr="00A62348">
        <w:rPr>
          <w:color w:val="000000" w:themeColor="text1"/>
        </w:rPr>
        <w:t>20</w:t>
      </w:r>
      <w:r w:rsidRPr="00A62348">
        <w:rPr>
          <w:color w:val="000000" w:themeColor="text1"/>
        </w:rPr>
        <w:t>.</w:t>
      </w:r>
    </w:p>
    <w:p w14:paraId="6E98CE87" w14:textId="77777777" w:rsidR="00ED7A3B" w:rsidRPr="00A62348" w:rsidRDefault="00ED7A3B" w:rsidP="00ED7A3B">
      <w:pPr>
        <w:jc w:val="both"/>
        <w:rPr>
          <w:color w:val="000000" w:themeColor="text1"/>
        </w:rPr>
      </w:pPr>
    </w:p>
    <w:p w14:paraId="7738040E" w14:textId="3E859679" w:rsidR="00ED7A3B" w:rsidRPr="00A62348" w:rsidRDefault="00ED7A3B" w:rsidP="00ED7A3B">
      <w:pPr>
        <w:jc w:val="both"/>
        <w:rPr>
          <w:color w:val="000000" w:themeColor="text1"/>
        </w:rPr>
      </w:pPr>
      <w:r w:rsidRPr="00A62348">
        <w:rPr>
          <w:color w:val="000000" w:themeColor="text1"/>
        </w:rPr>
        <w:t xml:space="preserve">Spatial variability in the distribution of oysters over the bottom can result in wide differences among dredge samples. Large differences among samples collected on the same day from one bar are an indication that distribution of oysters over the bottom is highly variable. An extreme example of that variability can be found in Figure D2 of the 2015 </w:t>
      </w:r>
      <w:r w:rsidR="0073414C" w:rsidRPr="00A62348">
        <w:rPr>
          <w:color w:val="000000" w:themeColor="text1"/>
        </w:rPr>
        <w:t xml:space="preserve">annual </w:t>
      </w:r>
      <w:r w:rsidRPr="00A62348">
        <w:rPr>
          <w:color w:val="000000" w:themeColor="text1"/>
        </w:rPr>
        <w:t xml:space="preserve">report (Southworth &amp; Mann 2016) by the width of the confidence interval around the average count of spat (average spat count = 1033.5, CI = 524.0) at Deep Water Shoal (James River, VA). Dredges provide semi-quantitative data, have been used with consistency over extended periods of time (decades) in Virginia, and provide data on population trends. However, absolute quantification of dredge data is difficult in that dredges accumulate organisms as they move over the bottom, may not sample with constancy throughout a single dredge haul, and may fill before completion of the haul, thereby providing biased sampling (Mann et al. 2004). Therefore, in the context of the present sampling protocol, differences in average counts found at a particular bar in different years may be the result of sampling variation rather than actual short-term changes in abundance. If the observed changes persist for several years and/or can be attributed to well-documented physiological or environmental factors, then they may be considered a reflection of actual changes in abundance with time. </w:t>
      </w:r>
    </w:p>
    <w:p w14:paraId="2635BC6C" w14:textId="77777777" w:rsidR="00024519" w:rsidRPr="00A62348" w:rsidRDefault="00024519" w:rsidP="007E1E49">
      <w:pPr>
        <w:pStyle w:val="Heading2"/>
        <w:rPr>
          <w:rFonts w:ascii="Times" w:hAnsi="Times"/>
          <w:b w:val="0"/>
          <w:i w:val="0"/>
          <w:color w:val="000000" w:themeColor="text1"/>
        </w:rPr>
      </w:pPr>
    </w:p>
    <w:p w14:paraId="69102507" w14:textId="6DB07998" w:rsidR="007E1E49" w:rsidRPr="007E3BDC" w:rsidRDefault="007E1E49" w:rsidP="007E1E49">
      <w:pPr>
        <w:pStyle w:val="Heading2"/>
        <w:rPr>
          <w:rFonts w:ascii="Times New Roman" w:hAnsi="Times New Roman"/>
          <w:color w:val="000000" w:themeColor="text1"/>
        </w:rPr>
      </w:pPr>
      <w:r w:rsidRPr="007E3BDC">
        <w:rPr>
          <w:rFonts w:ascii="Times New Roman" w:hAnsi="Times New Roman"/>
          <w:color w:val="000000" w:themeColor="text1"/>
        </w:rPr>
        <w:t>METHODS</w:t>
      </w:r>
    </w:p>
    <w:p w14:paraId="2B696B51" w14:textId="77777777" w:rsidR="007E1E49" w:rsidRPr="007E3BDC" w:rsidRDefault="007E1E49" w:rsidP="007E1E49">
      <w:pPr>
        <w:jc w:val="both"/>
        <w:rPr>
          <w:color w:val="000000" w:themeColor="text1"/>
        </w:rPr>
      </w:pPr>
    </w:p>
    <w:p w14:paraId="4E10292B" w14:textId="23A436C5" w:rsidR="00ED7A3B" w:rsidRPr="007E3BDC" w:rsidRDefault="00ED7A3B" w:rsidP="00ED7A3B">
      <w:pPr>
        <w:jc w:val="both"/>
        <w:rPr>
          <w:color w:val="000000" w:themeColor="text1"/>
        </w:rPr>
      </w:pPr>
      <w:r w:rsidRPr="007E3BDC">
        <w:rPr>
          <w:color w:val="000000" w:themeColor="text1"/>
        </w:rPr>
        <w:t>Locations of the oyst</w:t>
      </w:r>
      <w:r w:rsidR="0073414C" w:rsidRPr="007E3BDC">
        <w:rPr>
          <w:color w:val="000000" w:themeColor="text1"/>
        </w:rPr>
        <w:t>er bars sampled during Fall 20</w:t>
      </w:r>
      <w:r w:rsidR="003315C2" w:rsidRPr="007E3BDC">
        <w:rPr>
          <w:color w:val="000000" w:themeColor="text1"/>
        </w:rPr>
        <w:t>20</w:t>
      </w:r>
      <w:r w:rsidRPr="007E3BDC">
        <w:rPr>
          <w:color w:val="000000" w:themeColor="text1"/>
        </w:rPr>
        <w:t xml:space="preserve"> are shown in Figure D1. Geographic coordinates of the bars are given in Table D1.</w:t>
      </w:r>
      <w:r w:rsidR="00A62348" w:rsidRPr="007E3BDC">
        <w:rPr>
          <w:color w:val="000000" w:themeColor="text1"/>
        </w:rPr>
        <w:t xml:space="preserve"> It should be noted that the 2020 dredge survey was conducted approximately 2 to 3 weeks earlier (mid to late September versus early to mid-October) than it usually is to account for the restrictions placed on personnel due to the COVID 19 pandemic. </w:t>
      </w:r>
    </w:p>
    <w:p w14:paraId="5D0835B4" w14:textId="77777777" w:rsidR="00ED7A3B" w:rsidRPr="007E3BDC" w:rsidRDefault="00ED7A3B" w:rsidP="00ED7A3B">
      <w:pPr>
        <w:jc w:val="both"/>
        <w:rPr>
          <w:color w:val="000000" w:themeColor="text1"/>
        </w:rPr>
      </w:pPr>
    </w:p>
    <w:p w14:paraId="1F01277D" w14:textId="4B9D2CDD" w:rsidR="00ED7A3B" w:rsidRPr="007E3BDC" w:rsidRDefault="00ED7A3B" w:rsidP="00ED7A3B">
      <w:pPr>
        <w:jc w:val="both"/>
        <w:rPr>
          <w:color w:val="000000" w:themeColor="text1"/>
        </w:rPr>
      </w:pPr>
      <w:r w:rsidRPr="007E3BDC">
        <w:rPr>
          <w:color w:val="000000" w:themeColor="text1"/>
        </w:rPr>
        <w:t>Samples of bottom material were collected on each bar using an oyster scrape/dredge. In all surveys in the York Riv</w:t>
      </w:r>
      <w:r w:rsidR="0073414C" w:rsidRPr="007E3BDC">
        <w:rPr>
          <w:color w:val="000000" w:themeColor="text1"/>
        </w:rPr>
        <w:t>er and Mobjack Bay (through 20</w:t>
      </w:r>
      <w:r w:rsidR="00A62348" w:rsidRPr="007E3BDC">
        <w:rPr>
          <w:color w:val="000000" w:themeColor="text1"/>
        </w:rPr>
        <w:t>20</w:t>
      </w:r>
      <w:r w:rsidRPr="007E3BDC">
        <w:rPr>
          <w:color w:val="000000" w:themeColor="text1"/>
        </w:rPr>
        <w:t>)</w:t>
      </w:r>
      <w:r w:rsidR="00A62348" w:rsidRPr="007E3BDC">
        <w:rPr>
          <w:color w:val="000000" w:themeColor="text1"/>
        </w:rPr>
        <w:t xml:space="preserve"> </w:t>
      </w:r>
      <w:r w:rsidRPr="007E3BDC">
        <w:rPr>
          <w:color w:val="000000" w:themeColor="text1"/>
        </w:rPr>
        <w:t>and in the Great Wicomico River in 2015, sampl</w:t>
      </w:r>
      <w:r w:rsidR="00F62231">
        <w:rPr>
          <w:color w:val="000000" w:themeColor="text1"/>
        </w:rPr>
        <w:t>es were collected</w:t>
      </w:r>
      <w:r w:rsidRPr="007E3BDC">
        <w:rPr>
          <w:color w:val="000000" w:themeColor="text1"/>
        </w:rPr>
        <w:t xml:space="preserve"> using a 2-ft wide oyster scrape with 4-in teeth towed from a 21-ft boat; volume collected in the scrape bag was 1.5 bushels. For clarification</w:t>
      </w:r>
      <w:r w:rsidR="00A933F1" w:rsidRPr="007E3BDC">
        <w:rPr>
          <w:color w:val="000000" w:themeColor="text1"/>
        </w:rPr>
        <w:t>,</w:t>
      </w:r>
      <w:r w:rsidRPr="007E3BDC">
        <w:rPr>
          <w:color w:val="000000" w:themeColor="text1"/>
        </w:rPr>
        <w:t xml:space="preserve"> all bushels mentioned in this report refer to a Virginia bushel (3003.9 inches</w:t>
      </w:r>
      <w:r w:rsidRPr="007E3BDC">
        <w:rPr>
          <w:color w:val="000000" w:themeColor="text1"/>
          <w:vertAlign w:val="superscript"/>
        </w:rPr>
        <w:t>3</w:t>
      </w:r>
      <w:r w:rsidRPr="007E3BDC">
        <w:rPr>
          <w:color w:val="000000" w:themeColor="text1"/>
        </w:rPr>
        <w:t>), which differs from a US bushel (2150.4 inches</w:t>
      </w:r>
      <w:r w:rsidRPr="007E3BDC">
        <w:rPr>
          <w:color w:val="000000" w:themeColor="text1"/>
          <w:vertAlign w:val="superscript"/>
        </w:rPr>
        <w:t>3</w:t>
      </w:r>
      <w:r w:rsidRPr="007E3BDC">
        <w:rPr>
          <w:color w:val="000000" w:themeColor="text1"/>
        </w:rPr>
        <w:t>) and a Maryland bushel (2800.7 inches</w:t>
      </w:r>
      <w:r w:rsidRPr="007E3BDC">
        <w:rPr>
          <w:color w:val="000000" w:themeColor="text1"/>
          <w:vertAlign w:val="superscript"/>
        </w:rPr>
        <w:t>3</w:t>
      </w:r>
      <w:r w:rsidRPr="007E3BDC">
        <w:rPr>
          <w:color w:val="000000" w:themeColor="text1"/>
        </w:rPr>
        <w:t xml:space="preserve">). </w:t>
      </w:r>
      <w:r w:rsidR="00A62348" w:rsidRPr="007E3BDC">
        <w:rPr>
          <w:color w:val="000000" w:themeColor="text1"/>
        </w:rPr>
        <w:t xml:space="preserve">In the </w:t>
      </w:r>
      <w:r w:rsidRPr="007E3BDC">
        <w:rPr>
          <w:color w:val="000000" w:themeColor="text1"/>
        </w:rPr>
        <w:t>James, Piankatank, Rappahannock, and Great Wicomico River</w:t>
      </w:r>
      <w:r w:rsidR="00A62348" w:rsidRPr="007E3BDC">
        <w:rPr>
          <w:color w:val="000000" w:themeColor="text1"/>
        </w:rPr>
        <w:t>,</w:t>
      </w:r>
      <w:r w:rsidRPr="007E3BDC">
        <w:rPr>
          <w:color w:val="000000" w:themeColor="text1"/>
        </w:rPr>
        <w:t xml:space="preserve"> samples (with the exception of 2015 in the Great Wicomico River as previously mentioned) were collected using a 4-ft oyster dredge with 4-in teeth towed from the 43-ft long VMRC research vessel </w:t>
      </w:r>
      <w:r w:rsidRPr="007E3BDC">
        <w:rPr>
          <w:i/>
          <w:color w:val="000000" w:themeColor="text1"/>
        </w:rPr>
        <w:t>J. B. Baylor</w:t>
      </w:r>
      <w:r w:rsidRPr="007E3BDC">
        <w:rPr>
          <w:color w:val="000000" w:themeColor="text1"/>
        </w:rPr>
        <w:t>; volume collected in the bag of that dredge was 3 bushels. In all surveys a half-bushel (25 liters) subsample was taken from each tow for examination. Data presented give the average of the samples collected at each bar for live oysters and box counts after conversion to a full bushel. In most years, four samples (n = 4) were collected and processed at each sampling site, however, some de</w:t>
      </w:r>
      <w:r w:rsidR="00AD1002">
        <w:rPr>
          <w:color w:val="000000" w:themeColor="text1"/>
        </w:rPr>
        <w:t>vi</w:t>
      </w:r>
      <w:r w:rsidRPr="007E3BDC">
        <w:rPr>
          <w:color w:val="000000" w:themeColor="text1"/>
        </w:rPr>
        <w:t>ation did occur such that fewer samples were collected. Due to the large number</w:t>
      </w:r>
      <w:r w:rsidR="0073414C" w:rsidRPr="007E3BDC">
        <w:rPr>
          <w:color w:val="000000" w:themeColor="text1"/>
        </w:rPr>
        <w:t xml:space="preserve"> of oysters observed in the 20</w:t>
      </w:r>
      <w:r w:rsidR="00A62348" w:rsidRPr="007E3BDC">
        <w:rPr>
          <w:color w:val="000000" w:themeColor="text1"/>
        </w:rPr>
        <w:t>20</w:t>
      </w:r>
      <w:r w:rsidR="00BA2666" w:rsidRPr="007E3BDC">
        <w:rPr>
          <w:color w:val="000000" w:themeColor="text1"/>
        </w:rPr>
        <w:t xml:space="preserve"> samples in the</w:t>
      </w:r>
      <w:r w:rsidRPr="007E3BDC">
        <w:rPr>
          <w:color w:val="000000" w:themeColor="text1"/>
        </w:rPr>
        <w:t xml:space="preserve"> James River, the number of samples was reduced (n = 3) at </w:t>
      </w:r>
      <w:r w:rsidR="00BA2666" w:rsidRPr="007E3BDC">
        <w:rPr>
          <w:color w:val="000000" w:themeColor="text1"/>
        </w:rPr>
        <w:t xml:space="preserve">all </w:t>
      </w:r>
      <w:r w:rsidR="00A62348" w:rsidRPr="007E3BDC">
        <w:rPr>
          <w:color w:val="000000" w:themeColor="text1"/>
        </w:rPr>
        <w:t xml:space="preserve">of the sites </w:t>
      </w:r>
      <w:r w:rsidRPr="007E3BDC">
        <w:rPr>
          <w:color w:val="000000" w:themeColor="text1"/>
        </w:rPr>
        <w:t xml:space="preserve">to facilitate sample processing in a timelier manner. </w:t>
      </w:r>
      <w:r w:rsidR="0073414C" w:rsidRPr="007E3BDC">
        <w:rPr>
          <w:color w:val="000000" w:themeColor="text1"/>
        </w:rPr>
        <w:t xml:space="preserve">The number of samples was also reduced at both Mobjack Bay sites (n = </w:t>
      </w:r>
      <w:r w:rsidR="007E3BDC" w:rsidRPr="007E3BDC">
        <w:rPr>
          <w:color w:val="000000" w:themeColor="text1"/>
        </w:rPr>
        <w:t>3</w:t>
      </w:r>
      <w:r w:rsidR="0073414C" w:rsidRPr="007E3BDC">
        <w:rPr>
          <w:color w:val="000000" w:themeColor="text1"/>
        </w:rPr>
        <w:t>)</w:t>
      </w:r>
      <w:r w:rsidR="007E3BDC" w:rsidRPr="007E3BDC">
        <w:rPr>
          <w:color w:val="000000" w:themeColor="text1"/>
        </w:rPr>
        <w:t xml:space="preserve"> and at Ross Rock and Long Rock in the Rappahannock River (n = 2)</w:t>
      </w:r>
      <w:r w:rsidR="0073414C" w:rsidRPr="007E3BDC">
        <w:rPr>
          <w:color w:val="000000" w:themeColor="text1"/>
        </w:rPr>
        <w:t>.</w:t>
      </w:r>
    </w:p>
    <w:p w14:paraId="0A54ABDF" w14:textId="77777777" w:rsidR="00ED7A3B" w:rsidRPr="007E3BDC" w:rsidRDefault="00ED7A3B" w:rsidP="00ED7A3B">
      <w:pPr>
        <w:jc w:val="both"/>
        <w:rPr>
          <w:color w:val="000000" w:themeColor="text1"/>
        </w:rPr>
      </w:pPr>
    </w:p>
    <w:p w14:paraId="6AEB57D8" w14:textId="73068A82" w:rsidR="007E1E49" w:rsidRPr="007E3BDC" w:rsidRDefault="00ED7A3B" w:rsidP="00ED7A3B">
      <w:pPr>
        <w:jc w:val="both"/>
        <w:rPr>
          <w:color w:val="000000" w:themeColor="text1"/>
        </w:rPr>
      </w:pPr>
      <w:r w:rsidRPr="007E3BDC">
        <w:rPr>
          <w:color w:val="000000" w:themeColor="text1"/>
        </w:rPr>
        <w:t>From each half-bushel sample, the number of market oysters (76 mm = 3-in. in length or larger), small oysters (&lt; 76 mm, excluding spa</w:t>
      </w:r>
      <w:r w:rsidR="009F16E8" w:rsidRPr="007E3BDC">
        <w:rPr>
          <w:color w:val="000000" w:themeColor="text1"/>
        </w:rPr>
        <w:t>t), spat (recent</w:t>
      </w:r>
      <w:r w:rsidR="0073414C" w:rsidRPr="007E3BDC">
        <w:rPr>
          <w:color w:val="000000" w:themeColor="text1"/>
        </w:rPr>
        <w:t xml:space="preserve"> 20</w:t>
      </w:r>
      <w:r w:rsidR="007E3BDC" w:rsidRPr="007E3BDC">
        <w:rPr>
          <w:color w:val="000000" w:themeColor="text1"/>
        </w:rPr>
        <w:t>20</w:t>
      </w:r>
      <w:r w:rsidRPr="007E3BDC">
        <w:rPr>
          <w:color w:val="000000" w:themeColor="text1"/>
        </w:rPr>
        <w:t xml:space="preserve"> recruits), new boxes</w:t>
      </w:r>
      <w:r w:rsidR="009F16E8" w:rsidRPr="007E3BDC">
        <w:rPr>
          <w:rStyle w:val="FootnoteReference"/>
          <w:color w:val="000000" w:themeColor="text1"/>
        </w:rPr>
        <w:footnoteReference w:id="8"/>
      </w:r>
      <w:r w:rsidRPr="007E3BDC">
        <w:rPr>
          <w:color w:val="000000" w:themeColor="text1"/>
        </w:rPr>
        <w:t xml:space="preserve"> (inside of shells perfectly clean; presumed dead for approximately &lt; 1 week), old boxes, spat boxes and drill boxes (spat box with a drill hole, indicative of predation by one of the two native oyster drills, </w:t>
      </w:r>
      <w:r w:rsidRPr="007E3BDC">
        <w:rPr>
          <w:i/>
          <w:color w:val="000000" w:themeColor="text1"/>
        </w:rPr>
        <w:t>Eupleura caudata</w:t>
      </w:r>
      <w:r w:rsidRPr="007E3BDC">
        <w:rPr>
          <w:color w:val="000000" w:themeColor="text1"/>
        </w:rPr>
        <w:t xml:space="preserve"> and </w:t>
      </w:r>
      <w:r w:rsidRPr="007E3BDC">
        <w:rPr>
          <w:i/>
          <w:color w:val="000000" w:themeColor="text1"/>
        </w:rPr>
        <w:t>Urosalpinx cinerea</w:t>
      </w:r>
      <w:r w:rsidRPr="007E3BDC">
        <w:rPr>
          <w:color w:val="000000" w:themeColor="text1"/>
        </w:rPr>
        <w:t>, both of which are found in the Chesapeake Bay) were counted. The presumed time period since death of an oyster associated with the new and old box categories is a qualitative description based on visual observations. Water temperature (</w:t>
      </w:r>
      <w:r w:rsidRPr="007E3BDC">
        <w:rPr>
          <w:color w:val="000000" w:themeColor="text1"/>
        </w:rPr>
        <w:sym w:font="Symbol" w:char="F0B0"/>
      </w:r>
      <w:r w:rsidRPr="007E3BDC">
        <w:rPr>
          <w:color w:val="000000" w:themeColor="text1"/>
        </w:rPr>
        <w:t>C) and salinity</w:t>
      </w:r>
      <w:r w:rsidR="0063512C">
        <w:rPr>
          <w:color w:val="000000" w:themeColor="text1"/>
        </w:rPr>
        <w:t xml:space="preserve"> (ppt)</w:t>
      </w:r>
      <w:r w:rsidRPr="007E3BDC">
        <w:rPr>
          <w:color w:val="000000" w:themeColor="text1"/>
        </w:rPr>
        <w:t xml:space="preserve"> were recorded approximately 0.5 meters off the bottom on the day of sampling at each of the oyster bars using a handheld electronic probe (YSI 30).  </w:t>
      </w:r>
    </w:p>
    <w:p w14:paraId="6195D9E6" w14:textId="77777777" w:rsidR="007E1E49" w:rsidRPr="00E90DE8" w:rsidRDefault="007E1E49" w:rsidP="007E1E49">
      <w:pPr>
        <w:jc w:val="both"/>
        <w:outlineLvl w:val="0"/>
        <w:rPr>
          <w:color w:val="FF0000"/>
        </w:rPr>
      </w:pPr>
    </w:p>
    <w:p w14:paraId="2CA10F27" w14:textId="77777777" w:rsidR="007E1E49" w:rsidRPr="007E3BDC" w:rsidRDefault="007E1E49" w:rsidP="007E1E49">
      <w:pPr>
        <w:pStyle w:val="Heading2"/>
        <w:rPr>
          <w:rFonts w:ascii="Times New Roman" w:hAnsi="Times New Roman"/>
          <w:color w:val="000000" w:themeColor="text1"/>
        </w:rPr>
      </w:pPr>
      <w:r w:rsidRPr="007E3BDC">
        <w:rPr>
          <w:rFonts w:ascii="Times New Roman" w:hAnsi="Times New Roman"/>
          <w:color w:val="000000" w:themeColor="text1"/>
        </w:rPr>
        <w:lastRenderedPageBreak/>
        <w:t>RESULTS</w:t>
      </w:r>
    </w:p>
    <w:p w14:paraId="45FD0E74" w14:textId="6EC02CA3" w:rsidR="00ED7A3B" w:rsidRPr="007E3BDC" w:rsidRDefault="00ED7A3B" w:rsidP="00ED7A3B">
      <w:pPr>
        <w:spacing w:before="240"/>
        <w:jc w:val="both"/>
        <w:rPr>
          <w:color w:val="000000" w:themeColor="text1"/>
        </w:rPr>
      </w:pPr>
      <w:r w:rsidRPr="007E3BDC">
        <w:rPr>
          <w:color w:val="000000" w:themeColor="text1"/>
        </w:rPr>
        <w:t>Thirty oyster bars w</w:t>
      </w:r>
      <w:r w:rsidR="0073414C" w:rsidRPr="007E3BDC">
        <w:rPr>
          <w:color w:val="000000" w:themeColor="text1"/>
        </w:rPr>
        <w:t xml:space="preserve">ere sampled between </w:t>
      </w:r>
      <w:r w:rsidR="007E3BDC" w:rsidRPr="007E3BDC">
        <w:rPr>
          <w:color w:val="000000" w:themeColor="text1"/>
        </w:rPr>
        <w:t>September 16</w:t>
      </w:r>
      <w:r w:rsidR="0073414C" w:rsidRPr="007E3BDC">
        <w:rPr>
          <w:color w:val="000000" w:themeColor="text1"/>
        </w:rPr>
        <w:t xml:space="preserve"> and </w:t>
      </w:r>
      <w:r w:rsidR="007E3BDC" w:rsidRPr="007E3BDC">
        <w:rPr>
          <w:color w:val="000000" w:themeColor="text1"/>
        </w:rPr>
        <w:t>October 1</w:t>
      </w:r>
      <w:r w:rsidRPr="007E3BDC">
        <w:rPr>
          <w:color w:val="000000" w:themeColor="text1"/>
        </w:rPr>
        <w:t>, in six of the major Virginia tributaries on the western shore of the Chesapeake Bay. Bar locations</w:t>
      </w:r>
      <w:r w:rsidR="00F62231">
        <w:rPr>
          <w:color w:val="000000" w:themeColor="text1"/>
        </w:rPr>
        <w:t xml:space="preserve"> and geographic coordinates</w:t>
      </w:r>
      <w:r w:rsidRPr="007E3BDC">
        <w:rPr>
          <w:color w:val="000000" w:themeColor="text1"/>
        </w:rPr>
        <w:t xml:space="preserve"> are shown in Figure D1 and Table D1</w:t>
      </w:r>
      <w:r w:rsidR="00F62231">
        <w:rPr>
          <w:color w:val="000000" w:themeColor="text1"/>
        </w:rPr>
        <w:t>, respectively</w:t>
      </w:r>
      <w:r w:rsidRPr="007E3BDC">
        <w:rPr>
          <w:color w:val="000000" w:themeColor="text1"/>
        </w:rPr>
        <w:t>. It should be noted that Bell Rock in the York River is located on a private lease and is included in this report for historical reasons. Results of this survey are summarized in Table D2 and, unless otherwise indicated, the numbers presented below refer to that table. In years where data was not collected for a specific site, it has been indicated on the graph for that particular site/system. All other blanks on the graphs are where the population levels for a particular site/oyster category were zero.</w:t>
      </w:r>
    </w:p>
    <w:p w14:paraId="129AF8E6" w14:textId="77777777" w:rsidR="00E47797" w:rsidRPr="00E90DE8" w:rsidRDefault="007E1E49" w:rsidP="00E47797">
      <w:pPr>
        <w:jc w:val="both"/>
        <w:rPr>
          <w:color w:val="FF0000"/>
        </w:rPr>
      </w:pPr>
      <w:r w:rsidRPr="00E90DE8">
        <w:rPr>
          <w:color w:val="FF0000"/>
        </w:rPr>
        <w:tab/>
      </w:r>
    </w:p>
    <w:p w14:paraId="6A04FC3D" w14:textId="5E4B45A7" w:rsidR="007E1E49" w:rsidRPr="00092938" w:rsidRDefault="007E1E49" w:rsidP="00E47797">
      <w:pPr>
        <w:pStyle w:val="Heading3"/>
        <w:rPr>
          <w:color w:val="000000" w:themeColor="text1"/>
        </w:rPr>
      </w:pPr>
      <w:r w:rsidRPr="00092938">
        <w:rPr>
          <w:color w:val="000000" w:themeColor="text1"/>
        </w:rPr>
        <w:t>James River</w:t>
      </w:r>
    </w:p>
    <w:p w14:paraId="5C4D99E2" w14:textId="77777777" w:rsidR="007E1E49" w:rsidRPr="00092938" w:rsidRDefault="007E1E49" w:rsidP="007E1E49">
      <w:pPr>
        <w:jc w:val="both"/>
        <w:outlineLvl w:val="0"/>
        <w:rPr>
          <w:color w:val="000000" w:themeColor="text1"/>
        </w:rPr>
      </w:pPr>
    </w:p>
    <w:p w14:paraId="0DF3DE16" w14:textId="1CDFCB5C" w:rsidR="00ED7A3B" w:rsidRPr="00092938" w:rsidRDefault="00ED7A3B" w:rsidP="00ED7A3B">
      <w:pPr>
        <w:jc w:val="both"/>
        <w:outlineLvl w:val="0"/>
        <w:rPr>
          <w:color w:val="000000" w:themeColor="text1"/>
        </w:rPr>
      </w:pPr>
      <w:r w:rsidRPr="00092938">
        <w:rPr>
          <w:color w:val="000000" w:themeColor="text1"/>
        </w:rPr>
        <w:t>Ten bars were sampled in the James River, between Nansemond Ridge at the lower end of the river and Deep</w:t>
      </w:r>
      <w:r w:rsidR="00E6368A">
        <w:rPr>
          <w:color w:val="000000" w:themeColor="text1"/>
        </w:rPr>
        <w:t xml:space="preserve"> </w:t>
      </w:r>
      <w:r w:rsidRPr="00092938">
        <w:rPr>
          <w:color w:val="000000" w:themeColor="text1"/>
        </w:rPr>
        <w:t xml:space="preserve">Water Shoal near the uppermost limit of oyster distribution in the system. The average number of live </w:t>
      </w:r>
      <w:r w:rsidR="006A2AF2" w:rsidRPr="00092938">
        <w:rPr>
          <w:color w:val="000000" w:themeColor="text1"/>
        </w:rPr>
        <w:t>oy</w:t>
      </w:r>
      <w:r w:rsidR="0073414C" w:rsidRPr="00092938">
        <w:rPr>
          <w:color w:val="000000" w:themeColor="text1"/>
        </w:rPr>
        <w:t xml:space="preserve">sters ranged from a low of </w:t>
      </w:r>
      <w:r w:rsidR="007E3BDC" w:rsidRPr="00092938">
        <w:rPr>
          <w:color w:val="000000" w:themeColor="text1"/>
        </w:rPr>
        <w:t>196</w:t>
      </w:r>
      <w:r w:rsidR="0073414C" w:rsidRPr="00092938">
        <w:rPr>
          <w:color w:val="000000" w:themeColor="text1"/>
        </w:rPr>
        <w:t>.0</w:t>
      </w:r>
      <w:r w:rsidRPr="00092938">
        <w:rPr>
          <w:color w:val="000000" w:themeColor="text1"/>
        </w:rPr>
        <w:t xml:space="preserve"> bushel</w:t>
      </w:r>
      <w:r w:rsidRPr="00092938">
        <w:rPr>
          <w:color w:val="000000" w:themeColor="text1"/>
          <w:vertAlign w:val="superscript"/>
        </w:rPr>
        <w:t>-1</w:t>
      </w:r>
      <w:r w:rsidRPr="00092938">
        <w:rPr>
          <w:color w:val="000000" w:themeColor="text1"/>
        </w:rPr>
        <w:t xml:space="preserve"> at Na</w:t>
      </w:r>
      <w:r w:rsidR="006A2AF2" w:rsidRPr="00092938">
        <w:rPr>
          <w:color w:val="000000" w:themeColor="text1"/>
        </w:rPr>
        <w:t>ns</w:t>
      </w:r>
      <w:r w:rsidR="0073414C" w:rsidRPr="00092938">
        <w:rPr>
          <w:color w:val="000000" w:themeColor="text1"/>
        </w:rPr>
        <w:t xml:space="preserve">emond Ridge to a high of </w:t>
      </w:r>
      <w:r w:rsidR="007E3BDC" w:rsidRPr="00092938">
        <w:rPr>
          <w:color w:val="000000" w:themeColor="text1"/>
        </w:rPr>
        <w:t>4,064.3</w:t>
      </w:r>
      <w:r w:rsidRPr="00092938">
        <w:rPr>
          <w:color w:val="000000" w:themeColor="text1"/>
        </w:rPr>
        <w:t xml:space="preserve"> bushel</w:t>
      </w:r>
      <w:r w:rsidRPr="00092938">
        <w:rPr>
          <w:color w:val="000000" w:themeColor="text1"/>
          <w:vertAlign w:val="superscript"/>
        </w:rPr>
        <w:t>-1</w:t>
      </w:r>
      <w:r w:rsidR="006A2AF2" w:rsidRPr="00092938">
        <w:rPr>
          <w:color w:val="000000" w:themeColor="text1"/>
        </w:rPr>
        <w:t xml:space="preserve"> at </w:t>
      </w:r>
      <w:r w:rsidR="007E3BDC" w:rsidRPr="00092938">
        <w:rPr>
          <w:color w:val="000000" w:themeColor="text1"/>
        </w:rPr>
        <w:t>Mulberry Point</w:t>
      </w:r>
      <w:r w:rsidRPr="00092938">
        <w:rPr>
          <w:color w:val="000000" w:themeColor="text1"/>
        </w:rPr>
        <w:t>. The total number of live oysters was the highest observed over the past twenty-five years of</w:t>
      </w:r>
      <w:r w:rsidR="00092938" w:rsidRPr="00092938">
        <w:rPr>
          <w:color w:val="000000" w:themeColor="text1"/>
        </w:rPr>
        <w:t xml:space="preserve"> monitoring at Mulberry Point, the third highest observed at Point of Shoal, </w:t>
      </w:r>
      <w:r w:rsidR="00CF1D8F">
        <w:rPr>
          <w:color w:val="000000" w:themeColor="text1"/>
        </w:rPr>
        <w:t xml:space="preserve">Swash, </w:t>
      </w:r>
      <w:r w:rsidR="00092938" w:rsidRPr="00092938">
        <w:rPr>
          <w:color w:val="000000" w:themeColor="text1"/>
        </w:rPr>
        <w:t>Long Shoal, Wreck Shoal and Thomas Rock and the fourth highest at</w:t>
      </w:r>
      <w:r w:rsidR="00ED39E2" w:rsidRPr="00092938">
        <w:rPr>
          <w:color w:val="000000" w:themeColor="text1"/>
        </w:rPr>
        <w:t xml:space="preserve"> Horsehead</w:t>
      </w:r>
      <w:r w:rsidR="00092938" w:rsidRPr="00092938">
        <w:rPr>
          <w:color w:val="000000" w:themeColor="text1"/>
        </w:rPr>
        <w:t xml:space="preserve"> and Deep</w:t>
      </w:r>
      <w:r w:rsidR="009655E7">
        <w:rPr>
          <w:color w:val="000000" w:themeColor="text1"/>
        </w:rPr>
        <w:t xml:space="preserve"> </w:t>
      </w:r>
      <w:r w:rsidR="00092938" w:rsidRPr="00092938">
        <w:rPr>
          <w:color w:val="000000" w:themeColor="text1"/>
        </w:rPr>
        <w:t>Water Shoal (Figure D</w:t>
      </w:r>
      <w:r w:rsidR="00BB2657">
        <w:rPr>
          <w:color w:val="000000" w:themeColor="text1"/>
        </w:rPr>
        <w:t>2</w:t>
      </w:r>
      <w:r w:rsidR="00092938" w:rsidRPr="00092938">
        <w:rPr>
          <w:color w:val="000000" w:themeColor="text1"/>
        </w:rPr>
        <w:t>)</w:t>
      </w:r>
      <w:r w:rsidRPr="00092938">
        <w:rPr>
          <w:color w:val="000000" w:themeColor="text1"/>
        </w:rPr>
        <w:t>. When spat are excluded, the total number of small and market oysters combined was the highest (</w:t>
      </w:r>
      <w:r w:rsidR="00092938" w:rsidRPr="00092938">
        <w:rPr>
          <w:color w:val="000000" w:themeColor="text1"/>
        </w:rPr>
        <w:t>Mulberry Point, Horsehead,</w:t>
      </w:r>
      <w:r w:rsidR="00ED39E2" w:rsidRPr="00092938">
        <w:rPr>
          <w:color w:val="000000" w:themeColor="text1"/>
        </w:rPr>
        <w:t xml:space="preserve"> </w:t>
      </w:r>
      <w:r w:rsidR="00092938" w:rsidRPr="00092938">
        <w:rPr>
          <w:color w:val="000000" w:themeColor="text1"/>
        </w:rPr>
        <w:t xml:space="preserve">Point of Shoal, </w:t>
      </w:r>
      <w:r w:rsidR="00CF1D8F">
        <w:rPr>
          <w:color w:val="000000" w:themeColor="text1"/>
        </w:rPr>
        <w:t xml:space="preserve">Swash, </w:t>
      </w:r>
      <w:r w:rsidR="00092938" w:rsidRPr="00092938">
        <w:rPr>
          <w:color w:val="000000" w:themeColor="text1"/>
        </w:rPr>
        <w:t xml:space="preserve">Long </w:t>
      </w:r>
      <w:r w:rsidR="00ED39E2" w:rsidRPr="00092938">
        <w:rPr>
          <w:color w:val="000000" w:themeColor="text1"/>
        </w:rPr>
        <w:t>Shoal</w:t>
      </w:r>
      <w:r w:rsidR="00092938" w:rsidRPr="00092938">
        <w:rPr>
          <w:color w:val="000000" w:themeColor="text1"/>
        </w:rPr>
        <w:t xml:space="preserve"> and </w:t>
      </w:r>
      <w:r w:rsidR="00ED39E2" w:rsidRPr="00092938">
        <w:rPr>
          <w:color w:val="000000" w:themeColor="text1"/>
        </w:rPr>
        <w:t>Wreck Shoal</w:t>
      </w:r>
      <w:r w:rsidR="002F404E" w:rsidRPr="00092938">
        <w:rPr>
          <w:color w:val="000000" w:themeColor="text1"/>
        </w:rPr>
        <w:t>), second highest (</w:t>
      </w:r>
      <w:r w:rsidR="00092938" w:rsidRPr="00092938">
        <w:rPr>
          <w:color w:val="000000" w:themeColor="text1"/>
        </w:rPr>
        <w:t>Thomas Rock) and third</w:t>
      </w:r>
      <w:r w:rsidR="002F404E" w:rsidRPr="00092938">
        <w:rPr>
          <w:color w:val="000000" w:themeColor="text1"/>
        </w:rPr>
        <w:t xml:space="preserve"> highest (</w:t>
      </w:r>
      <w:r w:rsidR="00092938" w:rsidRPr="00092938">
        <w:rPr>
          <w:color w:val="000000" w:themeColor="text1"/>
        </w:rPr>
        <w:t>Deep Water Shoal and Nansemond Ridge</w:t>
      </w:r>
      <w:r w:rsidR="002F404E" w:rsidRPr="00092938">
        <w:rPr>
          <w:color w:val="000000" w:themeColor="text1"/>
        </w:rPr>
        <w:t xml:space="preserve">) </w:t>
      </w:r>
      <w:r w:rsidRPr="00092938">
        <w:rPr>
          <w:color w:val="000000" w:themeColor="text1"/>
        </w:rPr>
        <w:t>observed over the past twenty-five years. The number of oysters at Nansemond Ridge had been at fair</w:t>
      </w:r>
      <w:r w:rsidR="002F404E" w:rsidRPr="00092938">
        <w:rPr>
          <w:color w:val="000000" w:themeColor="text1"/>
        </w:rPr>
        <w:t>ly low levels for several year</w:t>
      </w:r>
      <w:r w:rsidR="00ED39E2" w:rsidRPr="00092938">
        <w:rPr>
          <w:color w:val="000000" w:themeColor="text1"/>
        </w:rPr>
        <w:t>s</w:t>
      </w:r>
      <w:r w:rsidR="002F404E" w:rsidRPr="00092938">
        <w:rPr>
          <w:color w:val="000000" w:themeColor="text1"/>
        </w:rPr>
        <w:t>, but has generall</w:t>
      </w:r>
      <w:r w:rsidR="00ED39E2" w:rsidRPr="00092938">
        <w:rPr>
          <w:color w:val="000000" w:themeColor="text1"/>
        </w:rPr>
        <w:t>y been increasing</w:t>
      </w:r>
      <w:r w:rsidR="00A933F1" w:rsidRPr="00092938">
        <w:rPr>
          <w:color w:val="000000" w:themeColor="text1"/>
        </w:rPr>
        <w:t>,</w:t>
      </w:r>
      <w:r w:rsidR="00ED39E2" w:rsidRPr="00092938">
        <w:rPr>
          <w:color w:val="000000" w:themeColor="text1"/>
        </w:rPr>
        <w:t xml:space="preserve"> such that 20</w:t>
      </w:r>
      <w:r w:rsidR="00092938" w:rsidRPr="00092938">
        <w:rPr>
          <w:color w:val="000000" w:themeColor="text1"/>
        </w:rPr>
        <w:t>20</w:t>
      </w:r>
      <w:r w:rsidR="002F404E" w:rsidRPr="00092938">
        <w:rPr>
          <w:color w:val="000000" w:themeColor="text1"/>
        </w:rPr>
        <w:t xml:space="preserve"> was the </w:t>
      </w:r>
      <w:r w:rsidR="00092938" w:rsidRPr="00092938">
        <w:rPr>
          <w:color w:val="000000" w:themeColor="text1"/>
        </w:rPr>
        <w:t xml:space="preserve">third </w:t>
      </w:r>
      <w:r w:rsidR="002F404E" w:rsidRPr="00092938">
        <w:rPr>
          <w:color w:val="000000" w:themeColor="text1"/>
        </w:rPr>
        <w:t>highest observed over the past twenty-five years in small</w:t>
      </w:r>
      <w:r w:rsidR="00ED39E2" w:rsidRPr="00092938">
        <w:rPr>
          <w:color w:val="000000" w:themeColor="text1"/>
        </w:rPr>
        <w:t xml:space="preserve"> oyster</w:t>
      </w:r>
      <w:r w:rsidR="00092938" w:rsidRPr="00092938">
        <w:rPr>
          <w:color w:val="000000" w:themeColor="text1"/>
        </w:rPr>
        <w:t>s and the highest</w:t>
      </w:r>
      <w:r w:rsidR="00F62231">
        <w:rPr>
          <w:color w:val="000000" w:themeColor="text1"/>
        </w:rPr>
        <w:t xml:space="preserve"> observed</w:t>
      </w:r>
      <w:r w:rsidR="00092938" w:rsidRPr="00092938">
        <w:rPr>
          <w:color w:val="000000" w:themeColor="text1"/>
        </w:rPr>
        <w:t xml:space="preserve"> in market oysters (Figure D</w:t>
      </w:r>
      <w:r w:rsidR="00BB2657">
        <w:rPr>
          <w:color w:val="000000" w:themeColor="text1"/>
        </w:rPr>
        <w:t>2</w:t>
      </w:r>
      <w:r w:rsidR="00092938" w:rsidRPr="00092938">
        <w:rPr>
          <w:color w:val="000000" w:themeColor="text1"/>
        </w:rPr>
        <w:t>C)</w:t>
      </w:r>
      <w:r w:rsidR="002F404E" w:rsidRPr="00092938">
        <w:rPr>
          <w:color w:val="000000" w:themeColor="text1"/>
        </w:rPr>
        <w:t>.</w:t>
      </w:r>
      <w:r w:rsidR="00092938">
        <w:rPr>
          <w:color w:val="000000" w:themeColor="text1"/>
        </w:rPr>
        <w:t xml:space="preserve"> </w:t>
      </w:r>
    </w:p>
    <w:p w14:paraId="5F9BBD72" w14:textId="77777777" w:rsidR="00ED7A3B" w:rsidRPr="00E90DE8" w:rsidRDefault="00ED7A3B" w:rsidP="00ED7A3B">
      <w:pPr>
        <w:jc w:val="both"/>
        <w:outlineLvl w:val="0"/>
        <w:rPr>
          <w:color w:val="FF0000"/>
        </w:rPr>
      </w:pPr>
    </w:p>
    <w:p w14:paraId="74BF94E1" w14:textId="67B64544" w:rsidR="00ED7A3B" w:rsidRPr="00BB2657" w:rsidRDefault="00ED7A3B" w:rsidP="00ED7A3B">
      <w:pPr>
        <w:jc w:val="both"/>
        <w:rPr>
          <w:color w:val="000000" w:themeColor="text1"/>
        </w:rPr>
      </w:pPr>
      <w:r w:rsidRPr="00BB2657">
        <w:rPr>
          <w:color w:val="000000" w:themeColor="text1"/>
        </w:rPr>
        <w:t>The average number of market oysters in the James River remains low when co</w:t>
      </w:r>
      <w:r w:rsidR="00C26F14" w:rsidRPr="00BB2657">
        <w:rPr>
          <w:color w:val="000000" w:themeColor="text1"/>
        </w:rPr>
        <w:t>mpared with historical numbers. The number of market oysters in 20</w:t>
      </w:r>
      <w:r w:rsidR="00092938" w:rsidRPr="00BB2657">
        <w:rPr>
          <w:color w:val="000000" w:themeColor="text1"/>
        </w:rPr>
        <w:t>20</w:t>
      </w:r>
      <w:r w:rsidR="00C26F14" w:rsidRPr="00BB2657">
        <w:rPr>
          <w:color w:val="000000" w:themeColor="text1"/>
        </w:rPr>
        <w:t xml:space="preserve"> ranged from a low of </w:t>
      </w:r>
      <w:r w:rsidR="00CF1D8F">
        <w:rPr>
          <w:color w:val="000000" w:themeColor="text1"/>
        </w:rPr>
        <w:t>1.3</w:t>
      </w:r>
      <w:r w:rsidR="00C26F14" w:rsidRPr="00BB2657">
        <w:rPr>
          <w:color w:val="000000" w:themeColor="text1"/>
        </w:rPr>
        <w:t xml:space="preserve"> bushel</w:t>
      </w:r>
      <w:r w:rsidR="00C26F14" w:rsidRPr="00BB2657">
        <w:rPr>
          <w:color w:val="000000" w:themeColor="text1"/>
          <w:vertAlign w:val="superscript"/>
        </w:rPr>
        <w:t>-1</w:t>
      </w:r>
      <w:r w:rsidR="00C26F14" w:rsidRPr="00BB2657">
        <w:rPr>
          <w:color w:val="000000" w:themeColor="text1"/>
        </w:rPr>
        <w:t xml:space="preserve"> at </w:t>
      </w:r>
      <w:r w:rsidR="00CF1D8F">
        <w:rPr>
          <w:color w:val="000000" w:themeColor="text1"/>
        </w:rPr>
        <w:t>both Deep Water Shoal and Mulberry Point</w:t>
      </w:r>
      <w:r w:rsidR="00C26F14" w:rsidRPr="00BB2657">
        <w:rPr>
          <w:color w:val="000000" w:themeColor="text1"/>
        </w:rPr>
        <w:t xml:space="preserve"> to a high of </w:t>
      </w:r>
      <w:r w:rsidR="00092938" w:rsidRPr="00BB2657">
        <w:rPr>
          <w:color w:val="000000" w:themeColor="text1"/>
        </w:rPr>
        <w:t>104.0</w:t>
      </w:r>
      <w:r w:rsidRPr="00BB2657">
        <w:rPr>
          <w:color w:val="000000" w:themeColor="text1"/>
        </w:rPr>
        <w:t xml:space="preserve"> bushel</w:t>
      </w:r>
      <w:r w:rsidRPr="00BB2657">
        <w:rPr>
          <w:color w:val="000000" w:themeColor="text1"/>
          <w:vertAlign w:val="superscript"/>
        </w:rPr>
        <w:t>-1</w:t>
      </w:r>
      <w:r w:rsidR="00C26F14" w:rsidRPr="00BB2657">
        <w:rPr>
          <w:color w:val="000000" w:themeColor="text1"/>
        </w:rPr>
        <w:t xml:space="preserve"> at Point of Shoal</w:t>
      </w:r>
      <w:r w:rsidR="00A933F1" w:rsidRPr="00BB2657">
        <w:rPr>
          <w:color w:val="000000" w:themeColor="text1"/>
        </w:rPr>
        <w:t xml:space="preserve">. </w:t>
      </w:r>
      <w:r w:rsidRPr="00BB2657">
        <w:rPr>
          <w:color w:val="000000" w:themeColor="text1"/>
        </w:rPr>
        <w:t>There wa</w:t>
      </w:r>
      <w:r w:rsidR="00C26F14" w:rsidRPr="00BB2657">
        <w:rPr>
          <w:color w:val="000000" w:themeColor="text1"/>
        </w:rPr>
        <w:t xml:space="preserve">s a </w:t>
      </w:r>
      <w:r w:rsidR="00BB2657" w:rsidRPr="00BB2657">
        <w:rPr>
          <w:color w:val="000000" w:themeColor="text1"/>
        </w:rPr>
        <w:t xml:space="preserve">small, but </w:t>
      </w:r>
      <w:r w:rsidR="00C26F14" w:rsidRPr="00BB2657">
        <w:rPr>
          <w:color w:val="000000" w:themeColor="text1"/>
        </w:rPr>
        <w:t xml:space="preserve">notable </w:t>
      </w:r>
      <w:r w:rsidR="00BB2657" w:rsidRPr="00BB2657">
        <w:rPr>
          <w:color w:val="000000" w:themeColor="text1"/>
        </w:rPr>
        <w:t>in</w:t>
      </w:r>
      <w:r w:rsidR="00433E6D" w:rsidRPr="00BB2657">
        <w:rPr>
          <w:color w:val="000000" w:themeColor="text1"/>
        </w:rPr>
        <w:t>crease</w:t>
      </w:r>
      <w:r w:rsidRPr="00BB2657">
        <w:rPr>
          <w:color w:val="000000" w:themeColor="text1"/>
        </w:rPr>
        <w:t xml:space="preserve"> in the number of ma</w:t>
      </w:r>
      <w:r w:rsidR="00433E6D" w:rsidRPr="00BB2657">
        <w:rPr>
          <w:color w:val="000000" w:themeColor="text1"/>
        </w:rPr>
        <w:t xml:space="preserve">rket oysters at </w:t>
      </w:r>
      <w:r w:rsidR="00BB2657" w:rsidRPr="00BB2657">
        <w:rPr>
          <w:color w:val="000000" w:themeColor="text1"/>
        </w:rPr>
        <w:t>Point of Shoal</w:t>
      </w:r>
      <w:r w:rsidR="00C26F14" w:rsidRPr="00BB2657">
        <w:rPr>
          <w:color w:val="000000" w:themeColor="text1"/>
        </w:rPr>
        <w:t xml:space="preserve"> when compared with 20</w:t>
      </w:r>
      <w:r w:rsidR="00BB2657" w:rsidRPr="00BB2657">
        <w:rPr>
          <w:color w:val="000000" w:themeColor="text1"/>
        </w:rPr>
        <w:t>19</w:t>
      </w:r>
      <w:r w:rsidR="00C26F14" w:rsidRPr="00BB2657">
        <w:rPr>
          <w:color w:val="000000" w:themeColor="text1"/>
        </w:rPr>
        <w:t xml:space="preserve"> </w:t>
      </w:r>
      <w:r w:rsidR="00433E6D" w:rsidRPr="00BB2657">
        <w:rPr>
          <w:color w:val="000000" w:themeColor="text1"/>
        </w:rPr>
        <w:t>(Figure D</w:t>
      </w:r>
      <w:r w:rsidR="00BB2657" w:rsidRPr="00BB2657">
        <w:rPr>
          <w:color w:val="000000" w:themeColor="text1"/>
        </w:rPr>
        <w:t>3</w:t>
      </w:r>
      <w:r w:rsidR="00433E6D" w:rsidRPr="00BB2657">
        <w:rPr>
          <w:color w:val="000000" w:themeColor="text1"/>
        </w:rPr>
        <w:t>)</w:t>
      </w:r>
      <w:r w:rsidRPr="00BB2657">
        <w:rPr>
          <w:color w:val="000000" w:themeColor="text1"/>
        </w:rPr>
        <w:t xml:space="preserve">. </w:t>
      </w:r>
      <w:r w:rsidR="00433E6D" w:rsidRPr="00BB2657">
        <w:rPr>
          <w:color w:val="000000" w:themeColor="text1"/>
        </w:rPr>
        <w:t>The number of market oysters at Point of</w:t>
      </w:r>
      <w:r w:rsidR="009F16E8" w:rsidRPr="00BB2657">
        <w:rPr>
          <w:color w:val="000000" w:themeColor="text1"/>
        </w:rPr>
        <w:t xml:space="preserve"> Shoal has fluctuated</w:t>
      </w:r>
      <w:r w:rsidR="00433E6D" w:rsidRPr="00BB2657">
        <w:rPr>
          <w:color w:val="000000" w:themeColor="text1"/>
        </w:rPr>
        <w:t xml:space="preserve"> from one year to the next for the past several years, it was up in 2015, down in 2016 and 2017, then back up in 2018</w:t>
      </w:r>
      <w:r w:rsidR="00BB2657" w:rsidRPr="00BB2657">
        <w:rPr>
          <w:color w:val="000000" w:themeColor="text1"/>
        </w:rPr>
        <w:t>, 2019 and 2020</w:t>
      </w:r>
      <w:r w:rsidR="00433E6D" w:rsidRPr="00BB2657">
        <w:rPr>
          <w:color w:val="000000" w:themeColor="text1"/>
        </w:rPr>
        <w:t>. This reef has been heavily targeted for seed harvest over the past few years</w:t>
      </w:r>
      <w:r w:rsidR="000F6FC6" w:rsidRPr="00BB2657">
        <w:rPr>
          <w:color w:val="000000" w:themeColor="text1"/>
        </w:rPr>
        <w:t xml:space="preserve"> and this fl</w:t>
      </w:r>
      <w:r w:rsidR="009F16E8" w:rsidRPr="00BB2657">
        <w:rPr>
          <w:color w:val="000000" w:themeColor="text1"/>
        </w:rPr>
        <w:t>uctuation may reflect</w:t>
      </w:r>
      <w:r w:rsidR="000F6FC6" w:rsidRPr="00BB2657">
        <w:rPr>
          <w:color w:val="000000" w:themeColor="text1"/>
        </w:rPr>
        <w:t xml:space="preserve"> that activity</w:t>
      </w:r>
      <w:r w:rsidR="00433E6D" w:rsidRPr="00BB2657">
        <w:rPr>
          <w:color w:val="000000" w:themeColor="text1"/>
        </w:rPr>
        <w:t xml:space="preserve">. </w:t>
      </w:r>
      <w:r w:rsidRPr="00BB2657">
        <w:rPr>
          <w:color w:val="000000" w:themeColor="text1"/>
        </w:rPr>
        <w:t>The number of market oysters at Wreck Shoal steadily increased between 2009 and 2014, then remained relatively stable (between 90 and 100 bushel</w:t>
      </w:r>
      <w:r w:rsidRPr="00BB2657">
        <w:rPr>
          <w:color w:val="000000" w:themeColor="text1"/>
          <w:vertAlign w:val="superscript"/>
        </w:rPr>
        <w:t>-1</w:t>
      </w:r>
      <w:r w:rsidRPr="00BB2657">
        <w:rPr>
          <w:color w:val="000000" w:themeColor="text1"/>
        </w:rPr>
        <w:t>) from 2014 to 2016 (Figure D</w:t>
      </w:r>
      <w:r w:rsidR="00E6368A">
        <w:rPr>
          <w:color w:val="000000" w:themeColor="text1"/>
        </w:rPr>
        <w:t>2</w:t>
      </w:r>
      <w:r w:rsidRPr="00BB2657">
        <w:rPr>
          <w:color w:val="000000" w:themeColor="text1"/>
        </w:rPr>
        <w:t>C).</w:t>
      </w:r>
      <w:r w:rsidR="00BB2657" w:rsidRPr="00BB2657">
        <w:rPr>
          <w:color w:val="000000" w:themeColor="text1"/>
        </w:rPr>
        <w:t xml:space="preserve"> </w:t>
      </w:r>
      <w:r w:rsidR="009577F5" w:rsidRPr="00BB2657">
        <w:rPr>
          <w:color w:val="000000" w:themeColor="text1"/>
        </w:rPr>
        <w:t>The number of market oysters on Thomas Rock ha</w:t>
      </w:r>
      <w:r w:rsidR="00BB2657" w:rsidRPr="00BB2657">
        <w:rPr>
          <w:color w:val="000000" w:themeColor="text1"/>
        </w:rPr>
        <w:t>s</w:t>
      </w:r>
      <w:r w:rsidR="009577F5" w:rsidRPr="00BB2657">
        <w:rPr>
          <w:color w:val="000000" w:themeColor="text1"/>
        </w:rPr>
        <w:t xml:space="preserve"> remained relatively stable for the past </w:t>
      </w:r>
      <w:r w:rsidR="00BB2657" w:rsidRPr="00BB2657">
        <w:rPr>
          <w:color w:val="000000" w:themeColor="text1"/>
        </w:rPr>
        <w:t>five</w:t>
      </w:r>
      <w:r w:rsidR="009577F5" w:rsidRPr="00BB2657">
        <w:rPr>
          <w:color w:val="000000" w:themeColor="text1"/>
        </w:rPr>
        <w:t xml:space="preserve"> years, ranging between 51 and 6</w:t>
      </w:r>
      <w:r w:rsidR="00BB2657" w:rsidRPr="00BB2657">
        <w:rPr>
          <w:color w:val="000000" w:themeColor="text1"/>
        </w:rPr>
        <w:t>6</w:t>
      </w:r>
      <w:r w:rsidR="009577F5" w:rsidRPr="00BB2657">
        <w:rPr>
          <w:color w:val="000000" w:themeColor="text1"/>
        </w:rPr>
        <w:t xml:space="preserve"> bushel</w:t>
      </w:r>
      <w:r w:rsidR="009577F5" w:rsidRPr="00BB2657">
        <w:rPr>
          <w:color w:val="000000" w:themeColor="text1"/>
          <w:vertAlign w:val="superscript"/>
        </w:rPr>
        <w:t>-1</w:t>
      </w:r>
      <w:r w:rsidR="009577F5" w:rsidRPr="00BB2657">
        <w:rPr>
          <w:color w:val="000000" w:themeColor="text1"/>
        </w:rPr>
        <w:t xml:space="preserve"> </w:t>
      </w:r>
      <w:r w:rsidR="00BB2657" w:rsidRPr="00BB2657">
        <w:rPr>
          <w:color w:val="000000" w:themeColor="text1"/>
        </w:rPr>
        <w:t>(Figure D2C)</w:t>
      </w:r>
      <w:r w:rsidR="009577F5" w:rsidRPr="00BB2657">
        <w:rPr>
          <w:color w:val="000000" w:themeColor="text1"/>
        </w:rPr>
        <w:t>.</w:t>
      </w:r>
      <w:r w:rsidR="0028793D" w:rsidRPr="00BB2657">
        <w:rPr>
          <w:color w:val="000000" w:themeColor="text1"/>
        </w:rPr>
        <w:t xml:space="preserve"> </w:t>
      </w:r>
      <w:r w:rsidR="005B6110" w:rsidRPr="00BB2657">
        <w:rPr>
          <w:color w:val="000000" w:themeColor="text1"/>
        </w:rPr>
        <w:t xml:space="preserve">For the </w:t>
      </w:r>
      <w:r w:rsidR="009577F5" w:rsidRPr="00BB2657">
        <w:rPr>
          <w:color w:val="000000" w:themeColor="text1"/>
        </w:rPr>
        <w:t>f</w:t>
      </w:r>
      <w:r w:rsidR="00BB2657" w:rsidRPr="00BB2657">
        <w:rPr>
          <w:color w:val="000000" w:themeColor="text1"/>
        </w:rPr>
        <w:t>if</w:t>
      </w:r>
      <w:r w:rsidR="009577F5" w:rsidRPr="00BB2657">
        <w:rPr>
          <w:color w:val="000000" w:themeColor="text1"/>
        </w:rPr>
        <w:t>th</w:t>
      </w:r>
      <w:r w:rsidRPr="00BB2657">
        <w:rPr>
          <w:color w:val="000000" w:themeColor="text1"/>
        </w:rPr>
        <w:t xml:space="preserve"> year in a row, the number of market oysters at </w:t>
      </w:r>
      <w:r w:rsidR="00BB2657" w:rsidRPr="00BB2657">
        <w:rPr>
          <w:color w:val="000000" w:themeColor="text1"/>
        </w:rPr>
        <w:t>Mulberry Point and Swash</w:t>
      </w:r>
      <w:r w:rsidRPr="00BB2657">
        <w:rPr>
          <w:color w:val="000000" w:themeColor="text1"/>
        </w:rPr>
        <w:t xml:space="preserve"> were am</w:t>
      </w:r>
      <w:r w:rsidR="005B6110" w:rsidRPr="00BB2657">
        <w:rPr>
          <w:color w:val="000000" w:themeColor="text1"/>
        </w:rPr>
        <w:t>ong the l</w:t>
      </w:r>
      <w:r w:rsidR="009577F5" w:rsidRPr="00BB2657">
        <w:rPr>
          <w:color w:val="000000" w:themeColor="text1"/>
        </w:rPr>
        <w:t xml:space="preserve">owest observed (the lowest and </w:t>
      </w:r>
      <w:r w:rsidR="00CF1D8F">
        <w:rPr>
          <w:color w:val="000000" w:themeColor="text1"/>
        </w:rPr>
        <w:t>third</w:t>
      </w:r>
      <w:r w:rsidR="005B6110" w:rsidRPr="00BB2657">
        <w:rPr>
          <w:color w:val="000000" w:themeColor="text1"/>
        </w:rPr>
        <w:t xml:space="preserve"> lowest</w:t>
      </w:r>
      <w:r w:rsidR="00BB2657" w:rsidRPr="00BB2657">
        <w:rPr>
          <w:color w:val="000000" w:themeColor="text1"/>
        </w:rPr>
        <w:t>,</w:t>
      </w:r>
      <w:r w:rsidRPr="00BB2657">
        <w:rPr>
          <w:color w:val="000000" w:themeColor="text1"/>
        </w:rPr>
        <w:t xml:space="preserve"> respectively) since monitoring began at those sites in the early 1990s (Figure</w:t>
      </w:r>
      <w:r w:rsidR="00E6368A">
        <w:rPr>
          <w:color w:val="000000" w:themeColor="text1"/>
        </w:rPr>
        <w:t>s</w:t>
      </w:r>
      <w:r w:rsidRPr="00BB2657">
        <w:rPr>
          <w:color w:val="000000" w:themeColor="text1"/>
        </w:rPr>
        <w:t xml:space="preserve"> D</w:t>
      </w:r>
      <w:r w:rsidR="00BB2657" w:rsidRPr="00BB2657">
        <w:rPr>
          <w:color w:val="000000" w:themeColor="text1"/>
        </w:rPr>
        <w:t>2</w:t>
      </w:r>
      <w:r w:rsidRPr="00BB2657">
        <w:rPr>
          <w:color w:val="000000" w:themeColor="text1"/>
        </w:rPr>
        <w:t>A and D</w:t>
      </w:r>
      <w:r w:rsidR="00BB2657" w:rsidRPr="00BB2657">
        <w:rPr>
          <w:color w:val="000000" w:themeColor="text1"/>
        </w:rPr>
        <w:t>2</w:t>
      </w:r>
      <w:r w:rsidRPr="00BB2657">
        <w:rPr>
          <w:color w:val="000000" w:themeColor="text1"/>
        </w:rPr>
        <w:t>B).</w:t>
      </w:r>
      <w:r w:rsidR="005B6110" w:rsidRPr="00BB2657">
        <w:rPr>
          <w:color w:val="000000" w:themeColor="text1"/>
        </w:rPr>
        <w:t xml:space="preserve"> </w:t>
      </w:r>
      <w:r w:rsidR="009577F5" w:rsidRPr="00BB2657">
        <w:rPr>
          <w:color w:val="000000" w:themeColor="text1"/>
        </w:rPr>
        <w:t>The number of market oysters on Deep Water Shoal, remain</w:t>
      </w:r>
      <w:r w:rsidR="00E6368A">
        <w:rPr>
          <w:color w:val="000000" w:themeColor="text1"/>
        </w:rPr>
        <w:t>s</w:t>
      </w:r>
      <w:r w:rsidR="009577F5" w:rsidRPr="00BB2657">
        <w:rPr>
          <w:color w:val="000000" w:themeColor="text1"/>
        </w:rPr>
        <w:t xml:space="preserve"> low (second lowest over the past twenty-five years), following the 2018 low salinity mortality event.</w:t>
      </w:r>
    </w:p>
    <w:p w14:paraId="74BF6D1A" w14:textId="77777777" w:rsidR="00ED7A3B" w:rsidRPr="00E90DE8" w:rsidRDefault="00ED7A3B" w:rsidP="00ED7A3B">
      <w:pPr>
        <w:jc w:val="both"/>
        <w:rPr>
          <w:color w:val="FF0000"/>
        </w:rPr>
      </w:pPr>
    </w:p>
    <w:p w14:paraId="6EC977E7" w14:textId="5DF75CED" w:rsidR="00ED7A3B" w:rsidRPr="00056968" w:rsidRDefault="00ED7A3B" w:rsidP="00ED7A3B">
      <w:pPr>
        <w:jc w:val="both"/>
        <w:rPr>
          <w:color w:val="000000" w:themeColor="text1"/>
        </w:rPr>
      </w:pPr>
      <w:r w:rsidRPr="00056968">
        <w:rPr>
          <w:color w:val="000000" w:themeColor="text1"/>
        </w:rPr>
        <w:lastRenderedPageBreak/>
        <w:t xml:space="preserve">The average number of small </w:t>
      </w:r>
      <w:proofErr w:type="gramStart"/>
      <w:r w:rsidRPr="00056968">
        <w:rPr>
          <w:color w:val="000000" w:themeColor="text1"/>
        </w:rPr>
        <w:t>oysters</w:t>
      </w:r>
      <w:proofErr w:type="gramEnd"/>
      <w:r w:rsidRPr="00056968">
        <w:rPr>
          <w:color w:val="000000" w:themeColor="text1"/>
        </w:rPr>
        <w:t xml:space="preserve"> bushel</w:t>
      </w:r>
      <w:r w:rsidRPr="00056968">
        <w:rPr>
          <w:color w:val="000000" w:themeColor="text1"/>
          <w:vertAlign w:val="superscript"/>
        </w:rPr>
        <w:t xml:space="preserve">-1 </w:t>
      </w:r>
      <w:r w:rsidRPr="00056968">
        <w:rPr>
          <w:color w:val="000000" w:themeColor="text1"/>
        </w:rPr>
        <w:t xml:space="preserve">ranged </w:t>
      </w:r>
      <w:r w:rsidR="008B50A3" w:rsidRPr="00056968">
        <w:rPr>
          <w:color w:val="000000" w:themeColor="text1"/>
        </w:rPr>
        <w:t xml:space="preserve">from a low of </w:t>
      </w:r>
      <w:r w:rsidR="00056968" w:rsidRPr="00056968">
        <w:rPr>
          <w:color w:val="000000" w:themeColor="text1"/>
        </w:rPr>
        <w:t>104.0</w:t>
      </w:r>
      <w:r w:rsidR="008B50A3" w:rsidRPr="00056968">
        <w:rPr>
          <w:color w:val="000000" w:themeColor="text1"/>
        </w:rPr>
        <w:t xml:space="preserve"> at Nansemond Ridge to a high of </w:t>
      </w:r>
      <w:r w:rsidR="00056968" w:rsidRPr="00056968">
        <w:rPr>
          <w:color w:val="000000" w:themeColor="text1"/>
        </w:rPr>
        <w:t>3,716.0</w:t>
      </w:r>
      <w:r w:rsidR="008B50A3" w:rsidRPr="00056968">
        <w:rPr>
          <w:color w:val="000000" w:themeColor="text1"/>
        </w:rPr>
        <w:t xml:space="preserve"> at </w:t>
      </w:r>
      <w:r w:rsidR="00056968" w:rsidRPr="00056968">
        <w:rPr>
          <w:color w:val="000000" w:themeColor="text1"/>
        </w:rPr>
        <w:t>Mulberry Point</w:t>
      </w:r>
      <w:r w:rsidR="008B50A3" w:rsidRPr="00056968">
        <w:rPr>
          <w:color w:val="000000" w:themeColor="text1"/>
        </w:rPr>
        <w:t>. When compared with 201</w:t>
      </w:r>
      <w:r w:rsidR="00056968" w:rsidRPr="00056968">
        <w:rPr>
          <w:color w:val="000000" w:themeColor="text1"/>
        </w:rPr>
        <w:t>9</w:t>
      </w:r>
      <w:r w:rsidRPr="00056968">
        <w:rPr>
          <w:color w:val="000000" w:themeColor="text1"/>
        </w:rPr>
        <w:t>, there was a</w:t>
      </w:r>
      <w:r w:rsidR="008B50A3" w:rsidRPr="00056968">
        <w:rPr>
          <w:color w:val="000000" w:themeColor="text1"/>
        </w:rPr>
        <w:t xml:space="preserve"> notable in</w:t>
      </w:r>
      <w:r w:rsidRPr="00056968">
        <w:rPr>
          <w:color w:val="000000" w:themeColor="text1"/>
        </w:rPr>
        <w:t xml:space="preserve">crease in the number of small oysters at </w:t>
      </w:r>
      <w:r w:rsidR="00056968" w:rsidRPr="00056968">
        <w:rPr>
          <w:color w:val="000000" w:themeColor="text1"/>
        </w:rPr>
        <w:t>Mulberry Point</w:t>
      </w:r>
      <w:r w:rsidR="008B50A3" w:rsidRPr="00056968">
        <w:rPr>
          <w:color w:val="000000" w:themeColor="text1"/>
        </w:rPr>
        <w:t xml:space="preserve"> and </w:t>
      </w:r>
      <w:r w:rsidR="00056968" w:rsidRPr="00056968">
        <w:rPr>
          <w:color w:val="000000" w:themeColor="text1"/>
        </w:rPr>
        <w:t>Point of Shoal and a notable decrease at</w:t>
      </w:r>
      <w:r w:rsidR="00CF1D8F">
        <w:rPr>
          <w:color w:val="000000" w:themeColor="text1"/>
        </w:rPr>
        <w:t xml:space="preserve"> </w:t>
      </w:r>
      <w:r w:rsidR="00056968" w:rsidRPr="00056968">
        <w:rPr>
          <w:color w:val="000000" w:themeColor="text1"/>
        </w:rPr>
        <w:t>Thomas Rock</w:t>
      </w:r>
      <w:r w:rsidR="005B6110" w:rsidRPr="00056968">
        <w:rPr>
          <w:color w:val="000000" w:themeColor="text1"/>
        </w:rPr>
        <w:t xml:space="preserve"> (Figure</w:t>
      </w:r>
      <w:r w:rsidR="00E6368A">
        <w:rPr>
          <w:color w:val="000000" w:themeColor="text1"/>
        </w:rPr>
        <w:t>s</w:t>
      </w:r>
      <w:r w:rsidR="005B6110" w:rsidRPr="00056968">
        <w:rPr>
          <w:color w:val="000000" w:themeColor="text1"/>
        </w:rPr>
        <w:t xml:space="preserve"> D2 and D3).</w:t>
      </w:r>
      <w:r w:rsidRPr="00056968">
        <w:rPr>
          <w:color w:val="000000" w:themeColor="text1"/>
        </w:rPr>
        <w:t xml:space="preserve"> </w:t>
      </w:r>
      <w:r w:rsidR="008B50A3" w:rsidRPr="00056968">
        <w:rPr>
          <w:color w:val="000000" w:themeColor="text1"/>
        </w:rPr>
        <w:t>With these increases, 20</w:t>
      </w:r>
      <w:r w:rsidR="00056968" w:rsidRPr="00056968">
        <w:rPr>
          <w:color w:val="000000" w:themeColor="text1"/>
        </w:rPr>
        <w:t>20</w:t>
      </w:r>
      <w:r w:rsidR="008B50A3" w:rsidRPr="00056968">
        <w:rPr>
          <w:color w:val="000000" w:themeColor="text1"/>
        </w:rPr>
        <w:t xml:space="preserve"> had the highest number of small oysters over the past twenty-five years at </w:t>
      </w:r>
      <w:r w:rsidR="00056968" w:rsidRPr="00056968">
        <w:rPr>
          <w:color w:val="000000" w:themeColor="text1"/>
        </w:rPr>
        <w:t xml:space="preserve">Mulberry Point and Point of Shoal, as well as at Long Shoal. The number of small oysters in 2020 was </w:t>
      </w:r>
      <w:r w:rsidR="008B50A3" w:rsidRPr="00056968">
        <w:rPr>
          <w:color w:val="000000" w:themeColor="text1"/>
        </w:rPr>
        <w:t xml:space="preserve">the second highest at </w:t>
      </w:r>
      <w:r w:rsidR="00056968" w:rsidRPr="00056968">
        <w:rPr>
          <w:color w:val="000000" w:themeColor="text1"/>
        </w:rPr>
        <w:t>Horsehead, Wreck Shoal and Thomas Rock and the third highest at Deep Water Shoa</w:t>
      </w:r>
      <w:r w:rsidR="004B1AA6">
        <w:rPr>
          <w:color w:val="000000" w:themeColor="text1"/>
        </w:rPr>
        <w:t>l and Swash</w:t>
      </w:r>
      <w:r w:rsidR="00056968" w:rsidRPr="00056968">
        <w:rPr>
          <w:color w:val="000000" w:themeColor="text1"/>
        </w:rPr>
        <w:t xml:space="preserve">. </w:t>
      </w:r>
      <w:r w:rsidR="008B50A3" w:rsidRPr="00056968">
        <w:rPr>
          <w:color w:val="000000" w:themeColor="text1"/>
        </w:rPr>
        <w:t>While the number of small oysters observed at Nansemond Ridge was the lowest of the ten sites, 20</w:t>
      </w:r>
      <w:r w:rsidR="00056968" w:rsidRPr="00056968">
        <w:rPr>
          <w:color w:val="000000" w:themeColor="text1"/>
        </w:rPr>
        <w:t>20</w:t>
      </w:r>
      <w:r w:rsidR="008B50A3" w:rsidRPr="00056968">
        <w:rPr>
          <w:color w:val="000000" w:themeColor="text1"/>
        </w:rPr>
        <w:t xml:space="preserve"> numbers were similar to those observed </w:t>
      </w:r>
      <w:r w:rsidR="00056968" w:rsidRPr="00056968">
        <w:rPr>
          <w:color w:val="000000" w:themeColor="text1"/>
        </w:rPr>
        <w:t>in 2018 and 2019</w:t>
      </w:r>
      <w:r w:rsidR="008B50A3" w:rsidRPr="00056968">
        <w:rPr>
          <w:color w:val="000000" w:themeColor="text1"/>
        </w:rPr>
        <w:t>, which were twice as high as any of the previous twenty-four years (Figure D</w:t>
      </w:r>
      <w:r w:rsidR="00E6368A">
        <w:rPr>
          <w:color w:val="000000" w:themeColor="text1"/>
        </w:rPr>
        <w:t>2</w:t>
      </w:r>
      <w:r w:rsidR="008B50A3" w:rsidRPr="00056968">
        <w:rPr>
          <w:color w:val="000000" w:themeColor="text1"/>
        </w:rPr>
        <w:t>C).</w:t>
      </w:r>
    </w:p>
    <w:p w14:paraId="4209C3B1" w14:textId="77777777" w:rsidR="00ED7A3B" w:rsidRPr="00E90DE8" w:rsidRDefault="00ED7A3B" w:rsidP="00ED7A3B">
      <w:pPr>
        <w:jc w:val="both"/>
        <w:rPr>
          <w:color w:val="FF0000"/>
        </w:rPr>
      </w:pPr>
    </w:p>
    <w:p w14:paraId="0BA53100" w14:textId="38555E3F" w:rsidR="00ED7A3B" w:rsidRPr="004D6B62" w:rsidRDefault="009F16E8" w:rsidP="00ED7A3B">
      <w:pPr>
        <w:jc w:val="both"/>
        <w:rPr>
          <w:color w:val="000000" w:themeColor="text1"/>
        </w:rPr>
      </w:pPr>
      <w:r w:rsidRPr="004D6B62">
        <w:rPr>
          <w:color w:val="000000" w:themeColor="text1"/>
        </w:rPr>
        <w:t>Overall, recruitment</w:t>
      </w:r>
      <w:r w:rsidR="008B50A3" w:rsidRPr="004D6B62">
        <w:rPr>
          <w:color w:val="000000" w:themeColor="text1"/>
        </w:rPr>
        <w:t xml:space="preserve"> in the James River in 20</w:t>
      </w:r>
      <w:r w:rsidR="00056968" w:rsidRPr="004D6B62">
        <w:rPr>
          <w:color w:val="000000" w:themeColor="text1"/>
        </w:rPr>
        <w:t>20</w:t>
      </w:r>
      <w:r w:rsidR="00ED7A3B" w:rsidRPr="004D6B62">
        <w:rPr>
          <w:color w:val="000000" w:themeColor="text1"/>
        </w:rPr>
        <w:t xml:space="preserve"> was </w:t>
      </w:r>
      <w:r w:rsidR="00056968" w:rsidRPr="004D6B62">
        <w:rPr>
          <w:color w:val="000000" w:themeColor="text1"/>
        </w:rPr>
        <w:t>moderate</w:t>
      </w:r>
      <w:r w:rsidR="004D6B62" w:rsidRPr="004D6B62">
        <w:rPr>
          <w:color w:val="000000" w:themeColor="text1"/>
        </w:rPr>
        <w:t xml:space="preserve">, </w:t>
      </w:r>
      <w:r w:rsidR="00C76AA1">
        <w:rPr>
          <w:color w:val="000000" w:themeColor="text1"/>
        </w:rPr>
        <w:t>and</w:t>
      </w:r>
      <w:r w:rsidR="004D6B62" w:rsidRPr="004D6B62">
        <w:rPr>
          <w:color w:val="000000" w:themeColor="text1"/>
        </w:rPr>
        <w:t xml:space="preserve"> generally lower than that observed over the past few years (Figure D</w:t>
      </w:r>
      <w:r w:rsidR="00E6368A">
        <w:rPr>
          <w:color w:val="000000" w:themeColor="text1"/>
        </w:rPr>
        <w:t>2</w:t>
      </w:r>
      <w:r w:rsidR="004D6B62" w:rsidRPr="004D6B62">
        <w:rPr>
          <w:color w:val="000000" w:themeColor="text1"/>
        </w:rPr>
        <w:t xml:space="preserve">). There was a </w:t>
      </w:r>
      <w:r w:rsidR="008B50A3" w:rsidRPr="004D6B62">
        <w:rPr>
          <w:color w:val="000000" w:themeColor="text1"/>
        </w:rPr>
        <w:t>notable de</w:t>
      </w:r>
      <w:r w:rsidR="00ED7A3B" w:rsidRPr="004D6B62">
        <w:rPr>
          <w:color w:val="000000" w:themeColor="text1"/>
        </w:rPr>
        <w:t>creas</w:t>
      </w:r>
      <w:r w:rsidR="008B50A3" w:rsidRPr="004D6B62">
        <w:rPr>
          <w:color w:val="000000" w:themeColor="text1"/>
        </w:rPr>
        <w:t>e observed when compared to 201</w:t>
      </w:r>
      <w:r w:rsidR="004D6B62" w:rsidRPr="004D6B62">
        <w:rPr>
          <w:color w:val="000000" w:themeColor="text1"/>
        </w:rPr>
        <w:t>9</w:t>
      </w:r>
      <w:r w:rsidR="0028793D" w:rsidRPr="004D6B62">
        <w:rPr>
          <w:color w:val="000000" w:themeColor="text1"/>
        </w:rPr>
        <w:t xml:space="preserve"> at</w:t>
      </w:r>
      <w:r w:rsidR="00ED7A3B" w:rsidRPr="004D6B62">
        <w:rPr>
          <w:color w:val="000000" w:themeColor="text1"/>
        </w:rPr>
        <w:t xml:space="preserve"> </w:t>
      </w:r>
      <w:r w:rsidR="004D6B62" w:rsidRPr="004D6B62">
        <w:rPr>
          <w:color w:val="000000" w:themeColor="text1"/>
        </w:rPr>
        <w:t xml:space="preserve">all ten sites monitored </w:t>
      </w:r>
      <w:r w:rsidR="00786E9D" w:rsidRPr="004D6B62">
        <w:rPr>
          <w:color w:val="000000" w:themeColor="text1"/>
        </w:rPr>
        <w:t>(Figure</w:t>
      </w:r>
      <w:r w:rsidR="00E6368A">
        <w:rPr>
          <w:color w:val="000000" w:themeColor="text1"/>
        </w:rPr>
        <w:t>s</w:t>
      </w:r>
      <w:r w:rsidR="00786E9D" w:rsidRPr="004D6B62">
        <w:rPr>
          <w:color w:val="000000" w:themeColor="text1"/>
        </w:rPr>
        <w:t xml:space="preserve"> D2 and D3).</w:t>
      </w:r>
      <w:r w:rsidR="004D6B62" w:rsidRPr="004D6B62">
        <w:rPr>
          <w:color w:val="000000" w:themeColor="text1"/>
        </w:rPr>
        <w:t xml:space="preserve"> </w:t>
      </w:r>
      <w:r w:rsidR="00ED7A3B" w:rsidRPr="004D6B62">
        <w:rPr>
          <w:color w:val="000000" w:themeColor="text1"/>
        </w:rPr>
        <w:t>The average number of spat bushel</w:t>
      </w:r>
      <w:r w:rsidR="00ED7A3B" w:rsidRPr="004D6B62">
        <w:rPr>
          <w:color w:val="000000" w:themeColor="text1"/>
          <w:vertAlign w:val="superscript"/>
        </w:rPr>
        <w:t>-1</w:t>
      </w:r>
      <w:r w:rsidR="008B50A3" w:rsidRPr="004D6B62">
        <w:rPr>
          <w:color w:val="000000" w:themeColor="text1"/>
        </w:rPr>
        <w:t xml:space="preserve"> ranged from a low of </w:t>
      </w:r>
      <w:r w:rsidR="004D6B62" w:rsidRPr="004D6B62">
        <w:rPr>
          <w:color w:val="000000" w:themeColor="text1"/>
        </w:rPr>
        <w:t>53.3</w:t>
      </w:r>
      <w:r w:rsidR="008B50A3" w:rsidRPr="004D6B62">
        <w:rPr>
          <w:color w:val="000000" w:themeColor="text1"/>
        </w:rPr>
        <w:t xml:space="preserve"> at Nansemond Ridge to a high of </w:t>
      </w:r>
      <w:r w:rsidR="004B1AA6">
        <w:rPr>
          <w:color w:val="000000" w:themeColor="text1"/>
        </w:rPr>
        <w:t>691.7</w:t>
      </w:r>
      <w:r w:rsidR="008B50A3" w:rsidRPr="004D6B62">
        <w:rPr>
          <w:color w:val="000000" w:themeColor="text1"/>
        </w:rPr>
        <w:t xml:space="preserve"> at </w:t>
      </w:r>
      <w:r w:rsidR="004B1AA6">
        <w:rPr>
          <w:color w:val="000000" w:themeColor="text1"/>
        </w:rPr>
        <w:t>Swash</w:t>
      </w:r>
      <w:r w:rsidR="008B50A3" w:rsidRPr="004D6B62">
        <w:rPr>
          <w:color w:val="000000" w:themeColor="text1"/>
        </w:rPr>
        <w:t>.</w:t>
      </w:r>
      <w:r w:rsidRPr="004D6B62">
        <w:rPr>
          <w:color w:val="000000" w:themeColor="text1"/>
        </w:rPr>
        <w:t xml:space="preserve"> Since 2008, recruit</w:t>
      </w:r>
      <w:r w:rsidR="00ED7A3B" w:rsidRPr="004D6B62">
        <w:rPr>
          <w:color w:val="000000" w:themeColor="text1"/>
        </w:rPr>
        <w:t>ment in the James River has had several strong yea</w:t>
      </w:r>
      <w:r w:rsidR="00786E9D" w:rsidRPr="004D6B62">
        <w:rPr>
          <w:color w:val="000000" w:themeColor="text1"/>
        </w:rPr>
        <w:t>r cla</w:t>
      </w:r>
      <w:r w:rsidR="008B50A3" w:rsidRPr="004D6B62">
        <w:rPr>
          <w:color w:val="000000" w:themeColor="text1"/>
        </w:rPr>
        <w:t>sses</w:t>
      </w:r>
      <w:r w:rsidR="004D6B62" w:rsidRPr="004D6B62">
        <w:rPr>
          <w:color w:val="000000" w:themeColor="text1"/>
        </w:rPr>
        <w:t xml:space="preserve">; </w:t>
      </w:r>
      <w:r w:rsidR="008B50A3" w:rsidRPr="004D6B62">
        <w:rPr>
          <w:color w:val="000000" w:themeColor="text1"/>
        </w:rPr>
        <w:t xml:space="preserve">2008, 2010, 2012, </w:t>
      </w:r>
      <w:r w:rsidR="00C76AA1">
        <w:rPr>
          <w:color w:val="000000" w:themeColor="text1"/>
        </w:rPr>
        <w:t xml:space="preserve">2015, </w:t>
      </w:r>
      <w:r w:rsidR="008B50A3" w:rsidRPr="004D6B62">
        <w:rPr>
          <w:color w:val="000000" w:themeColor="text1"/>
        </w:rPr>
        <w:t>2016,</w:t>
      </w:r>
      <w:r w:rsidR="00786E9D" w:rsidRPr="004D6B62">
        <w:rPr>
          <w:color w:val="000000" w:themeColor="text1"/>
        </w:rPr>
        <w:t xml:space="preserve"> 2018</w:t>
      </w:r>
      <w:r w:rsidR="008B50A3" w:rsidRPr="004D6B62">
        <w:rPr>
          <w:color w:val="000000" w:themeColor="text1"/>
        </w:rPr>
        <w:t xml:space="preserve"> and 2019</w:t>
      </w:r>
      <w:r w:rsidR="004D6B62" w:rsidRPr="004D6B62">
        <w:rPr>
          <w:color w:val="000000" w:themeColor="text1"/>
        </w:rPr>
        <w:t>.</w:t>
      </w:r>
      <w:r w:rsidR="00C76AA1">
        <w:rPr>
          <w:color w:val="000000" w:themeColor="text1"/>
        </w:rPr>
        <w:t xml:space="preserve"> </w:t>
      </w:r>
      <w:r w:rsidR="00CD0B93">
        <w:rPr>
          <w:color w:val="000000" w:themeColor="text1"/>
        </w:rPr>
        <w:t xml:space="preserve">This is in contrast to what was observed on the shellstrings (Part I of this report), </w:t>
      </w:r>
      <w:r w:rsidR="00B73947">
        <w:rPr>
          <w:color w:val="000000" w:themeColor="text1"/>
        </w:rPr>
        <w:t>where 2015 and 2019 were moderate years, but 2017 and 2020 were good years.</w:t>
      </w:r>
    </w:p>
    <w:p w14:paraId="5B557C5A" w14:textId="77777777" w:rsidR="00ED7A3B" w:rsidRPr="004D6B62" w:rsidRDefault="00ED7A3B" w:rsidP="00ED7A3B">
      <w:pPr>
        <w:jc w:val="both"/>
        <w:rPr>
          <w:color w:val="000000" w:themeColor="text1"/>
        </w:rPr>
      </w:pPr>
    </w:p>
    <w:p w14:paraId="37B5BEAD" w14:textId="541C0CBC" w:rsidR="00ED7A3B" w:rsidRPr="00CD4056" w:rsidRDefault="00ED7A3B" w:rsidP="00ED7A3B">
      <w:pPr>
        <w:jc w:val="both"/>
        <w:rPr>
          <w:color w:val="000000" w:themeColor="text1"/>
        </w:rPr>
      </w:pPr>
      <w:r w:rsidRPr="00CD4056">
        <w:rPr>
          <w:color w:val="000000" w:themeColor="text1"/>
        </w:rPr>
        <w:t>The average number of boxes bushel</w:t>
      </w:r>
      <w:r w:rsidRPr="00CD4056">
        <w:rPr>
          <w:color w:val="000000" w:themeColor="text1"/>
          <w:vertAlign w:val="superscript"/>
        </w:rPr>
        <w:t xml:space="preserve">-1 </w:t>
      </w:r>
      <w:r w:rsidRPr="00CD4056">
        <w:rPr>
          <w:color w:val="000000" w:themeColor="text1"/>
        </w:rPr>
        <w:t>was low to moderate, r</w:t>
      </w:r>
      <w:r w:rsidR="005B2933" w:rsidRPr="00CD4056">
        <w:rPr>
          <w:color w:val="000000" w:themeColor="text1"/>
        </w:rPr>
        <w:t xml:space="preserve">anging from </w:t>
      </w:r>
      <w:r w:rsidR="004D6B62" w:rsidRPr="00CD4056">
        <w:rPr>
          <w:color w:val="000000" w:themeColor="text1"/>
        </w:rPr>
        <w:t>23.3</w:t>
      </w:r>
      <w:r w:rsidR="005B2933" w:rsidRPr="00CD4056">
        <w:rPr>
          <w:color w:val="000000" w:themeColor="text1"/>
        </w:rPr>
        <w:t xml:space="preserve"> at Nansemond Ridge to </w:t>
      </w:r>
      <w:r w:rsidR="004D6B62" w:rsidRPr="00CD4056">
        <w:rPr>
          <w:color w:val="000000" w:themeColor="text1"/>
        </w:rPr>
        <w:t>62.</w:t>
      </w:r>
      <w:r w:rsidR="004B1AA6">
        <w:rPr>
          <w:color w:val="000000" w:themeColor="text1"/>
        </w:rPr>
        <w:t>7</w:t>
      </w:r>
      <w:r w:rsidR="005B2933" w:rsidRPr="00CD4056">
        <w:rPr>
          <w:color w:val="000000" w:themeColor="text1"/>
        </w:rPr>
        <w:t xml:space="preserve"> at</w:t>
      </w:r>
      <w:r w:rsidR="004D6B62" w:rsidRPr="00CD4056">
        <w:rPr>
          <w:color w:val="000000" w:themeColor="text1"/>
        </w:rPr>
        <w:t xml:space="preserve"> Wreck</w:t>
      </w:r>
      <w:r w:rsidR="005B2933" w:rsidRPr="00CD4056">
        <w:rPr>
          <w:color w:val="000000" w:themeColor="text1"/>
        </w:rPr>
        <w:t xml:space="preserve"> Shoal</w:t>
      </w:r>
      <w:r w:rsidR="00520274" w:rsidRPr="00CD4056">
        <w:rPr>
          <w:color w:val="000000" w:themeColor="text1"/>
        </w:rPr>
        <w:t xml:space="preserve">, </w:t>
      </w:r>
      <w:r w:rsidR="005B2933" w:rsidRPr="00CD4056">
        <w:rPr>
          <w:color w:val="000000" w:themeColor="text1"/>
        </w:rPr>
        <w:t>and was general</w:t>
      </w:r>
      <w:r w:rsidR="000F6FC6" w:rsidRPr="00CD4056">
        <w:rPr>
          <w:color w:val="000000" w:themeColor="text1"/>
        </w:rPr>
        <w:t>ly</w:t>
      </w:r>
      <w:r w:rsidR="005B2933" w:rsidRPr="00CD4056">
        <w:rPr>
          <w:color w:val="000000" w:themeColor="text1"/>
        </w:rPr>
        <w:t xml:space="preserve"> higher at the mid-river sites</w:t>
      </w:r>
      <w:r w:rsidRPr="00CD4056">
        <w:rPr>
          <w:color w:val="000000" w:themeColor="text1"/>
        </w:rPr>
        <w:t>.</w:t>
      </w:r>
      <w:r w:rsidR="005B2933" w:rsidRPr="00CD4056">
        <w:rPr>
          <w:color w:val="000000" w:themeColor="text1"/>
        </w:rPr>
        <w:t xml:space="preserve"> Boxes accounted for less </w:t>
      </w:r>
      <w:r w:rsidR="00F90EA7">
        <w:rPr>
          <w:color w:val="000000" w:themeColor="text1"/>
        </w:rPr>
        <w:t xml:space="preserve">than </w:t>
      </w:r>
      <w:r w:rsidR="004D6B62" w:rsidRPr="00CD4056">
        <w:rPr>
          <w:color w:val="000000" w:themeColor="text1"/>
        </w:rPr>
        <w:t>5</w:t>
      </w:r>
      <w:r w:rsidR="005B2933" w:rsidRPr="00CD4056">
        <w:rPr>
          <w:color w:val="000000" w:themeColor="text1"/>
        </w:rPr>
        <w:t xml:space="preserve">% of the total (live oysters plus boxes) </w:t>
      </w:r>
      <w:r w:rsidR="004D6B62" w:rsidRPr="00CD4056">
        <w:rPr>
          <w:color w:val="000000" w:themeColor="text1"/>
        </w:rPr>
        <w:t>at every site except Nansemond Ridge</w:t>
      </w:r>
      <w:r w:rsidR="005B2933" w:rsidRPr="00CD4056">
        <w:rPr>
          <w:color w:val="000000" w:themeColor="text1"/>
        </w:rPr>
        <w:t>, with the ma</w:t>
      </w:r>
      <w:r w:rsidR="00964870" w:rsidRPr="00CD4056">
        <w:rPr>
          <w:color w:val="000000" w:themeColor="text1"/>
        </w:rPr>
        <w:t xml:space="preserve">jority </w:t>
      </w:r>
      <w:r w:rsidR="005B2933" w:rsidRPr="00CD4056">
        <w:rPr>
          <w:color w:val="000000" w:themeColor="text1"/>
        </w:rPr>
        <w:t>old</w:t>
      </w:r>
      <w:r w:rsidR="00964870" w:rsidRPr="00CD4056">
        <w:rPr>
          <w:color w:val="000000" w:themeColor="text1"/>
        </w:rPr>
        <w:t xml:space="preserve"> boxes</w:t>
      </w:r>
      <w:r w:rsidR="005B2933" w:rsidRPr="00CD4056">
        <w:rPr>
          <w:color w:val="000000" w:themeColor="text1"/>
        </w:rPr>
        <w:t>. At Deep Water Shoal</w:t>
      </w:r>
      <w:r w:rsidR="004D6B62" w:rsidRPr="00CD4056">
        <w:rPr>
          <w:color w:val="000000" w:themeColor="text1"/>
        </w:rPr>
        <w:t xml:space="preserve">, 27% </w:t>
      </w:r>
      <w:r w:rsidR="005B2933" w:rsidRPr="00CD4056">
        <w:rPr>
          <w:color w:val="000000" w:themeColor="text1"/>
        </w:rPr>
        <w:t>of the boxes were spat boxes</w:t>
      </w:r>
      <w:r w:rsidR="004D6B62" w:rsidRPr="00CD4056">
        <w:rPr>
          <w:color w:val="000000" w:themeColor="text1"/>
        </w:rPr>
        <w:t xml:space="preserve"> and 19% were new boxes, indicating some recent mortality at that site. </w:t>
      </w:r>
    </w:p>
    <w:p w14:paraId="293693B0" w14:textId="77777777" w:rsidR="005B2933" w:rsidRPr="00E90DE8" w:rsidRDefault="005B2933" w:rsidP="00ED7A3B">
      <w:pPr>
        <w:jc w:val="both"/>
        <w:rPr>
          <w:color w:val="FF0000"/>
        </w:rPr>
      </w:pPr>
    </w:p>
    <w:p w14:paraId="5260D2D4" w14:textId="2CCD9053" w:rsidR="00ED7A3B" w:rsidRPr="00CD4056" w:rsidRDefault="00ED7A3B" w:rsidP="00ED7A3B">
      <w:pPr>
        <w:jc w:val="both"/>
        <w:rPr>
          <w:color w:val="000000" w:themeColor="text1"/>
        </w:rPr>
      </w:pPr>
      <w:r w:rsidRPr="00CD4056">
        <w:rPr>
          <w:color w:val="000000" w:themeColor="text1"/>
        </w:rPr>
        <w:t>Water temperature during the two days</w:t>
      </w:r>
      <w:r w:rsidR="005B2933" w:rsidRPr="00CD4056">
        <w:rPr>
          <w:color w:val="000000" w:themeColor="text1"/>
        </w:rPr>
        <w:t xml:space="preserve"> of sampling ranged between 20.</w:t>
      </w:r>
      <w:r w:rsidR="00CD4056" w:rsidRPr="00CD4056">
        <w:rPr>
          <w:color w:val="000000" w:themeColor="text1"/>
        </w:rPr>
        <w:t>7</w:t>
      </w:r>
      <w:r w:rsidR="005B2933" w:rsidRPr="00CD4056">
        <w:rPr>
          <w:color w:val="000000" w:themeColor="text1"/>
        </w:rPr>
        <w:t xml:space="preserve"> and 21.</w:t>
      </w:r>
      <w:r w:rsidR="00CD4056" w:rsidRPr="00CD4056">
        <w:rPr>
          <w:color w:val="000000" w:themeColor="text1"/>
        </w:rPr>
        <w:t>5</w:t>
      </w:r>
      <w:r w:rsidRPr="00CD4056">
        <w:rPr>
          <w:color w:val="000000" w:themeColor="text1"/>
        </w:rPr>
        <w:sym w:font="Symbol" w:char="F0B0"/>
      </w:r>
      <w:r w:rsidRPr="00CD4056">
        <w:rPr>
          <w:color w:val="000000" w:themeColor="text1"/>
        </w:rPr>
        <w:t>C (Table D2).</w:t>
      </w:r>
      <w:r w:rsidR="00CD4056" w:rsidRPr="00CD4056">
        <w:rPr>
          <w:color w:val="000000" w:themeColor="text1"/>
        </w:rPr>
        <w:t xml:space="preserve"> This was similar to what the temperature normally is during the survey, despite the survey being approximately </w:t>
      </w:r>
      <w:r w:rsidR="00E6368A">
        <w:rPr>
          <w:color w:val="000000" w:themeColor="text1"/>
        </w:rPr>
        <w:t>two</w:t>
      </w:r>
      <w:r w:rsidR="00CD4056" w:rsidRPr="00CD4056">
        <w:rPr>
          <w:color w:val="000000" w:themeColor="text1"/>
        </w:rPr>
        <w:t xml:space="preserve"> weeks earlier than normal.</w:t>
      </w:r>
      <w:r w:rsidRPr="00CD4056">
        <w:rPr>
          <w:color w:val="000000" w:themeColor="text1"/>
        </w:rPr>
        <w:t xml:space="preserve"> Salinity </w:t>
      </w:r>
      <w:r w:rsidR="005B2933" w:rsidRPr="00CD4056">
        <w:rPr>
          <w:color w:val="000000" w:themeColor="text1"/>
        </w:rPr>
        <w:t>generally increased in a downriver di</w:t>
      </w:r>
      <w:r w:rsidR="00964870" w:rsidRPr="00CD4056">
        <w:rPr>
          <w:color w:val="000000" w:themeColor="text1"/>
        </w:rPr>
        <w:t>rection (see Figure D1),</w:t>
      </w:r>
      <w:r w:rsidR="005B2933" w:rsidRPr="00CD4056">
        <w:rPr>
          <w:color w:val="000000" w:themeColor="text1"/>
        </w:rPr>
        <w:t xml:space="preserve"> from a low of </w:t>
      </w:r>
      <w:r w:rsidR="00CD4056" w:rsidRPr="00CD4056">
        <w:rPr>
          <w:color w:val="000000" w:themeColor="text1"/>
        </w:rPr>
        <w:t>3.5</w:t>
      </w:r>
      <w:r w:rsidR="0063512C">
        <w:rPr>
          <w:color w:val="000000" w:themeColor="text1"/>
        </w:rPr>
        <w:t xml:space="preserve"> ppt</w:t>
      </w:r>
      <w:r w:rsidR="005B2933" w:rsidRPr="00CD4056">
        <w:rPr>
          <w:color w:val="000000" w:themeColor="text1"/>
        </w:rPr>
        <w:t xml:space="preserve"> </w:t>
      </w:r>
      <w:r w:rsidR="00964870" w:rsidRPr="00CD4056">
        <w:rPr>
          <w:color w:val="000000" w:themeColor="text1"/>
        </w:rPr>
        <w:t xml:space="preserve">at </w:t>
      </w:r>
      <w:r w:rsidR="005B2933" w:rsidRPr="00CD4056">
        <w:rPr>
          <w:color w:val="000000" w:themeColor="text1"/>
        </w:rPr>
        <w:t xml:space="preserve">Deep Water Shoal </w:t>
      </w:r>
      <w:r w:rsidR="004B366E" w:rsidRPr="00CD4056">
        <w:rPr>
          <w:color w:val="000000" w:themeColor="text1"/>
        </w:rPr>
        <w:t>to</w:t>
      </w:r>
      <w:r w:rsidR="005B2933" w:rsidRPr="00CD4056">
        <w:rPr>
          <w:color w:val="000000" w:themeColor="text1"/>
        </w:rPr>
        <w:t xml:space="preserve"> a high of </w:t>
      </w:r>
      <w:r w:rsidR="00CD4056" w:rsidRPr="00CD4056">
        <w:rPr>
          <w:color w:val="000000" w:themeColor="text1"/>
        </w:rPr>
        <w:t>14.1</w:t>
      </w:r>
      <w:r w:rsidR="005B2933" w:rsidRPr="00CD4056">
        <w:rPr>
          <w:color w:val="000000" w:themeColor="text1"/>
        </w:rPr>
        <w:t xml:space="preserve"> </w:t>
      </w:r>
      <w:r w:rsidR="0063512C">
        <w:rPr>
          <w:color w:val="000000" w:themeColor="text1"/>
        </w:rPr>
        <w:t xml:space="preserve">ppt </w:t>
      </w:r>
      <w:r w:rsidR="004B366E" w:rsidRPr="00CD4056">
        <w:rPr>
          <w:color w:val="000000" w:themeColor="text1"/>
        </w:rPr>
        <w:t xml:space="preserve">at </w:t>
      </w:r>
      <w:r w:rsidRPr="00CD4056">
        <w:rPr>
          <w:color w:val="000000" w:themeColor="text1"/>
        </w:rPr>
        <w:t xml:space="preserve">Nansemond Ridge. </w:t>
      </w:r>
    </w:p>
    <w:p w14:paraId="080E9EC1" w14:textId="77777777" w:rsidR="007E1E49" w:rsidRPr="00E90DE8" w:rsidRDefault="007E1E49" w:rsidP="007E1E49">
      <w:pPr>
        <w:jc w:val="both"/>
        <w:rPr>
          <w:color w:val="FF0000"/>
        </w:rPr>
      </w:pPr>
    </w:p>
    <w:p w14:paraId="33ED104E" w14:textId="77777777" w:rsidR="007E1E49" w:rsidRPr="002E58EA" w:rsidRDefault="007E1E49" w:rsidP="007E1E49">
      <w:pPr>
        <w:pStyle w:val="Heading3"/>
        <w:rPr>
          <w:color w:val="000000" w:themeColor="text1"/>
        </w:rPr>
      </w:pPr>
      <w:r w:rsidRPr="002E58EA">
        <w:rPr>
          <w:color w:val="000000" w:themeColor="text1"/>
        </w:rPr>
        <w:t>York River</w:t>
      </w:r>
    </w:p>
    <w:p w14:paraId="28975109" w14:textId="77777777" w:rsidR="007E1E49" w:rsidRPr="002E58EA" w:rsidRDefault="007E1E49" w:rsidP="007E1E49">
      <w:pPr>
        <w:jc w:val="both"/>
        <w:rPr>
          <w:color w:val="000000" w:themeColor="text1"/>
        </w:rPr>
      </w:pPr>
    </w:p>
    <w:p w14:paraId="74D11E18" w14:textId="4C622995" w:rsidR="00ED7A3B" w:rsidRPr="002E58EA" w:rsidRDefault="00ED7A3B" w:rsidP="00ED7A3B">
      <w:pPr>
        <w:jc w:val="both"/>
        <w:rPr>
          <w:color w:val="000000" w:themeColor="text1"/>
        </w:rPr>
      </w:pPr>
      <w:r w:rsidRPr="002E58EA">
        <w:rPr>
          <w:color w:val="000000" w:themeColor="text1"/>
        </w:rPr>
        <w:t>In the York River, the average total number of live oysters bushel</w:t>
      </w:r>
      <w:r w:rsidRPr="002E58EA">
        <w:rPr>
          <w:color w:val="000000" w:themeColor="text1"/>
          <w:vertAlign w:val="superscript"/>
        </w:rPr>
        <w:t>-1</w:t>
      </w:r>
      <w:r w:rsidR="00700404" w:rsidRPr="002E58EA">
        <w:rPr>
          <w:color w:val="000000" w:themeColor="text1"/>
        </w:rPr>
        <w:t xml:space="preserve"> was </w:t>
      </w:r>
      <w:r w:rsidR="00414ABF" w:rsidRPr="002E58EA">
        <w:rPr>
          <w:color w:val="000000" w:themeColor="text1"/>
        </w:rPr>
        <w:t>349.5</w:t>
      </w:r>
      <w:r w:rsidRPr="002E58EA">
        <w:rPr>
          <w:color w:val="000000" w:themeColor="text1"/>
        </w:rPr>
        <w:t xml:space="preserve"> at Bell Rock a</w:t>
      </w:r>
      <w:r w:rsidR="00700404" w:rsidRPr="002E58EA">
        <w:rPr>
          <w:color w:val="000000" w:themeColor="text1"/>
        </w:rPr>
        <w:t xml:space="preserve">nd </w:t>
      </w:r>
      <w:r w:rsidR="00414ABF" w:rsidRPr="002E58EA">
        <w:rPr>
          <w:color w:val="000000" w:themeColor="text1"/>
        </w:rPr>
        <w:t>469</w:t>
      </w:r>
      <w:r w:rsidR="00700404" w:rsidRPr="002E58EA">
        <w:rPr>
          <w:color w:val="000000" w:themeColor="text1"/>
        </w:rPr>
        <w:t>.5</w:t>
      </w:r>
      <w:r w:rsidRPr="002E58EA">
        <w:rPr>
          <w:color w:val="000000" w:themeColor="text1"/>
        </w:rPr>
        <w:t xml:space="preserve"> at Aberdeen Rock. When compared w</w:t>
      </w:r>
      <w:r w:rsidR="00700404" w:rsidRPr="002E58EA">
        <w:rPr>
          <w:color w:val="000000" w:themeColor="text1"/>
        </w:rPr>
        <w:t>ith 201</w:t>
      </w:r>
      <w:r w:rsidR="00414ABF" w:rsidRPr="002E58EA">
        <w:rPr>
          <w:color w:val="000000" w:themeColor="text1"/>
        </w:rPr>
        <w:t>9</w:t>
      </w:r>
      <w:r w:rsidR="00CA0DB3" w:rsidRPr="002E58EA">
        <w:rPr>
          <w:color w:val="000000" w:themeColor="text1"/>
        </w:rPr>
        <w:t xml:space="preserve">, there was a notable </w:t>
      </w:r>
      <w:r w:rsidR="00414ABF" w:rsidRPr="002E58EA">
        <w:rPr>
          <w:color w:val="000000" w:themeColor="text1"/>
        </w:rPr>
        <w:t xml:space="preserve">increase </w:t>
      </w:r>
      <w:r w:rsidR="00700404" w:rsidRPr="002E58EA">
        <w:rPr>
          <w:color w:val="000000" w:themeColor="text1"/>
        </w:rPr>
        <w:t xml:space="preserve">in the number of </w:t>
      </w:r>
      <w:r w:rsidR="00414ABF" w:rsidRPr="002E58EA">
        <w:rPr>
          <w:color w:val="000000" w:themeColor="text1"/>
        </w:rPr>
        <w:t xml:space="preserve">both small and </w:t>
      </w:r>
      <w:r w:rsidR="00700404" w:rsidRPr="002E58EA">
        <w:rPr>
          <w:color w:val="000000" w:themeColor="text1"/>
        </w:rPr>
        <w:t>market oysters</w:t>
      </w:r>
      <w:r w:rsidRPr="002E58EA">
        <w:rPr>
          <w:color w:val="000000" w:themeColor="text1"/>
        </w:rPr>
        <w:t xml:space="preserve"> observed </w:t>
      </w:r>
      <w:r w:rsidR="00414ABF" w:rsidRPr="002E58EA">
        <w:rPr>
          <w:color w:val="000000" w:themeColor="text1"/>
        </w:rPr>
        <w:t>at both sites</w:t>
      </w:r>
      <w:r w:rsidRPr="002E58EA">
        <w:rPr>
          <w:color w:val="000000" w:themeColor="text1"/>
        </w:rPr>
        <w:t xml:space="preserve"> (Figures D4 and D5)</w:t>
      </w:r>
      <w:r w:rsidR="00700404" w:rsidRPr="002E58EA">
        <w:rPr>
          <w:color w:val="000000" w:themeColor="text1"/>
        </w:rPr>
        <w:t xml:space="preserve"> </w:t>
      </w:r>
      <w:r w:rsidR="00CA0DB3" w:rsidRPr="002E58EA">
        <w:rPr>
          <w:color w:val="000000" w:themeColor="text1"/>
        </w:rPr>
        <w:t xml:space="preserve">and a notable </w:t>
      </w:r>
      <w:r w:rsidR="00414ABF" w:rsidRPr="002E58EA">
        <w:rPr>
          <w:color w:val="000000" w:themeColor="text1"/>
        </w:rPr>
        <w:t>de</w:t>
      </w:r>
      <w:r w:rsidR="00CA0DB3" w:rsidRPr="002E58EA">
        <w:rPr>
          <w:color w:val="000000" w:themeColor="text1"/>
        </w:rPr>
        <w:t>crease in the number</w:t>
      </w:r>
      <w:r w:rsidR="00964870" w:rsidRPr="002E58EA">
        <w:rPr>
          <w:color w:val="000000" w:themeColor="text1"/>
        </w:rPr>
        <w:t xml:space="preserve"> of</w:t>
      </w:r>
      <w:r w:rsidR="00CA0DB3" w:rsidRPr="002E58EA">
        <w:rPr>
          <w:color w:val="000000" w:themeColor="text1"/>
        </w:rPr>
        <w:t xml:space="preserve"> </w:t>
      </w:r>
      <w:r w:rsidR="00700404" w:rsidRPr="002E58EA">
        <w:rPr>
          <w:color w:val="000000" w:themeColor="text1"/>
        </w:rPr>
        <w:t xml:space="preserve">spat. </w:t>
      </w:r>
      <w:r w:rsidR="00CA0DB3" w:rsidRPr="002E58EA">
        <w:rPr>
          <w:color w:val="000000" w:themeColor="text1"/>
        </w:rPr>
        <w:t>T</w:t>
      </w:r>
      <w:r w:rsidRPr="002E58EA">
        <w:rPr>
          <w:color w:val="000000" w:themeColor="text1"/>
        </w:rPr>
        <w:t xml:space="preserve">he number of </w:t>
      </w:r>
      <w:r w:rsidR="00CA0DB3" w:rsidRPr="002E58EA">
        <w:rPr>
          <w:color w:val="000000" w:themeColor="text1"/>
        </w:rPr>
        <w:t xml:space="preserve">market </w:t>
      </w:r>
      <w:r w:rsidRPr="002E58EA">
        <w:rPr>
          <w:color w:val="000000" w:themeColor="text1"/>
        </w:rPr>
        <w:t>oysters at</w:t>
      </w:r>
      <w:r w:rsidR="00CA0DB3" w:rsidRPr="002E58EA">
        <w:rPr>
          <w:color w:val="000000" w:themeColor="text1"/>
        </w:rPr>
        <w:t xml:space="preserve"> Aberdeen Rock </w:t>
      </w:r>
      <w:r w:rsidR="00700404" w:rsidRPr="002E58EA">
        <w:rPr>
          <w:color w:val="000000" w:themeColor="text1"/>
        </w:rPr>
        <w:t xml:space="preserve">has been steadily increasing over the past </w:t>
      </w:r>
      <w:r w:rsidR="00414ABF" w:rsidRPr="002E58EA">
        <w:rPr>
          <w:color w:val="000000" w:themeColor="text1"/>
        </w:rPr>
        <w:t>six</w:t>
      </w:r>
      <w:r w:rsidR="00700404" w:rsidRPr="002E58EA">
        <w:rPr>
          <w:color w:val="000000" w:themeColor="text1"/>
        </w:rPr>
        <w:t xml:space="preserve"> years (Figure D5) such that 20</w:t>
      </w:r>
      <w:r w:rsidR="00414ABF" w:rsidRPr="002E58EA">
        <w:rPr>
          <w:color w:val="000000" w:themeColor="text1"/>
        </w:rPr>
        <w:t>20</w:t>
      </w:r>
      <w:r w:rsidR="00700404" w:rsidRPr="002E58EA">
        <w:rPr>
          <w:color w:val="000000" w:themeColor="text1"/>
        </w:rPr>
        <w:t xml:space="preserve"> had the highest number observed over the past twenty-five years</w:t>
      </w:r>
      <w:r w:rsidR="00CA0DB3" w:rsidRPr="002E58EA">
        <w:rPr>
          <w:color w:val="000000" w:themeColor="text1"/>
        </w:rPr>
        <w:t xml:space="preserve">. </w:t>
      </w:r>
      <w:r w:rsidR="00414ABF" w:rsidRPr="002E58EA">
        <w:rPr>
          <w:color w:val="000000" w:themeColor="text1"/>
        </w:rPr>
        <w:t>At both sites in the York River, recruitment was light and the number of small and market oysters combined was the highest observed over the past twenty-five years</w:t>
      </w:r>
      <w:r w:rsidR="00700404" w:rsidRPr="002E58EA">
        <w:rPr>
          <w:color w:val="000000" w:themeColor="text1"/>
        </w:rPr>
        <w:t xml:space="preserve">. </w:t>
      </w:r>
      <w:r w:rsidR="00414ABF" w:rsidRPr="002E58EA">
        <w:rPr>
          <w:color w:val="000000" w:themeColor="text1"/>
        </w:rPr>
        <w:t>The</w:t>
      </w:r>
      <w:r w:rsidRPr="002E58EA">
        <w:rPr>
          <w:color w:val="000000" w:themeColor="text1"/>
        </w:rPr>
        <w:t xml:space="preserve"> average number of boxes bushel</w:t>
      </w:r>
      <w:r w:rsidRPr="002E58EA">
        <w:rPr>
          <w:color w:val="000000" w:themeColor="text1"/>
          <w:vertAlign w:val="superscript"/>
        </w:rPr>
        <w:t xml:space="preserve">-1 </w:t>
      </w:r>
      <w:r w:rsidR="00E61062" w:rsidRPr="002E58EA">
        <w:rPr>
          <w:color w:val="000000" w:themeColor="text1"/>
        </w:rPr>
        <w:t xml:space="preserve">was </w:t>
      </w:r>
      <w:r w:rsidR="00414ABF" w:rsidRPr="002E58EA">
        <w:rPr>
          <w:color w:val="000000" w:themeColor="text1"/>
        </w:rPr>
        <w:t xml:space="preserve">relatively high at Bell Rock and low at Aberdeen </w:t>
      </w:r>
      <w:r w:rsidR="00E61062" w:rsidRPr="002E58EA">
        <w:rPr>
          <w:color w:val="000000" w:themeColor="text1"/>
        </w:rPr>
        <w:t>Rock</w:t>
      </w:r>
      <w:r w:rsidR="00414ABF" w:rsidRPr="002E58EA">
        <w:rPr>
          <w:color w:val="000000" w:themeColor="text1"/>
        </w:rPr>
        <w:t xml:space="preserve">, accounting for approximately 17 and 5% of the total (live oysters plus boxes), respectively. </w:t>
      </w:r>
      <w:r w:rsidR="002E58EA" w:rsidRPr="002E58EA">
        <w:rPr>
          <w:color w:val="000000" w:themeColor="text1"/>
        </w:rPr>
        <w:t xml:space="preserve">This is in contrast to the previous four years when Bell Rock had a relatively low number of boxes compared with Aberdeen Rock. </w:t>
      </w:r>
      <w:r w:rsidRPr="002E58EA">
        <w:rPr>
          <w:color w:val="000000" w:themeColor="text1"/>
        </w:rPr>
        <w:t>The maj</w:t>
      </w:r>
      <w:r w:rsidR="00E61062" w:rsidRPr="002E58EA">
        <w:rPr>
          <w:color w:val="000000" w:themeColor="text1"/>
        </w:rPr>
        <w:t>ority (&gt;9</w:t>
      </w:r>
      <w:r w:rsidR="00414ABF" w:rsidRPr="002E58EA">
        <w:rPr>
          <w:color w:val="000000" w:themeColor="text1"/>
        </w:rPr>
        <w:t>8</w:t>
      </w:r>
      <w:r w:rsidRPr="002E58EA">
        <w:rPr>
          <w:color w:val="000000" w:themeColor="text1"/>
        </w:rPr>
        <w:t xml:space="preserve">%) of the boxes at both sites were old. Water </w:t>
      </w:r>
      <w:r w:rsidRPr="002E58EA">
        <w:rPr>
          <w:color w:val="000000" w:themeColor="text1"/>
        </w:rPr>
        <w:lastRenderedPageBreak/>
        <w:t>tempera</w:t>
      </w:r>
      <w:r w:rsidR="00CA0DB3" w:rsidRPr="002E58EA">
        <w:rPr>
          <w:color w:val="000000" w:themeColor="text1"/>
        </w:rPr>
        <w:t>ture on the day of sampling was</w:t>
      </w:r>
      <w:r w:rsidR="00E61062" w:rsidRPr="002E58EA">
        <w:rPr>
          <w:color w:val="000000" w:themeColor="text1"/>
        </w:rPr>
        <w:t xml:space="preserve"> around </w:t>
      </w:r>
      <w:r w:rsidR="002E58EA" w:rsidRPr="002E58EA">
        <w:rPr>
          <w:color w:val="000000" w:themeColor="text1"/>
        </w:rPr>
        <w:t>20.5</w:t>
      </w:r>
      <w:r w:rsidRPr="002E58EA">
        <w:rPr>
          <w:color w:val="000000" w:themeColor="text1"/>
        </w:rPr>
        <w:sym w:font="Symbol" w:char="F0B0"/>
      </w:r>
      <w:r w:rsidRPr="002E58EA">
        <w:rPr>
          <w:color w:val="000000" w:themeColor="text1"/>
        </w:rPr>
        <w:t>C</w:t>
      </w:r>
      <w:r w:rsidR="00CA0DB3" w:rsidRPr="002E58EA">
        <w:rPr>
          <w:color w:val="000000" w:themeColor="text1"/>
        </w:rPr>
        <w:t xml:space="preserve"> at both sites</w:t>
      </w:r>
      <w:r w:rsidRPr="002E58EA">
        <w:rPr>
          <w:color w:val="000000" w:themeColor="text1"/>
        </w:rPr>
        <w:t xml:space="preserve">. </w:t>
      </w:r>
      <w:r w:rsidR="00CA0DB3" w:rsidRPr="002E58EA">
        <w:rPr>
          <w:color w:val="000000" w:themeColor="text1"/>
        </w:rPr>
        <w:t xml:space="preserve">Salinity </w:t>
      </w:r>
      <w:r w:rsidR="00E61062" w:rsidRPr="002E58EA">
        <w:rPr>
          <w:color w:val="000000" w:themeColor="text1"/>
        </w:rPr>
        <w:t xml:space="preserve">was </w:t>
      </w:r>
      <w:r w:rsidR="002E58EA" w:rsidRPr="002E58EA">
        <w:rPr>
          <w:color w:val="000000" w:themeColor="text1"/>
        </w:rPr>
        <w:t>9.1</w:t>
      </w:r>
      <w:r w:rsidR="00E61062" w:rsidRPr="002E58EA">
        <w:rPr>
          <w:color w:val="000000" w:themeColor="text1"/>
        </w:rPr>
        <w:t xml:space="preserve"> </w:t>
      </w:r>
      <w:r w:rsidR="0063512C">
        <w:rPr>
          <w:color w:val="000000" w:themeColor="text1"/>
        </w:rPr>
        <w:t xml:space="preserve">ppt </w:t>
      </w:r>
      <w:r w:rsidR="00E61062" w:rsidRPr="002E58EA">
        <w:rPr>
          <w:color w:val="000000" w:themeColor="text1"/>
        </w:rPr>
        <w:t xml:space="preserve">at Bell Rock and </w:t>
      </w:r>
      <w:r w:rsidR="002E58EA" w:rsidRPr="002E58EA">
        <w:rPr>
          <w:color w:val="000000" w:themeColor="text1"/>
        </w:rPr>
        <w:t>14.1</w:t>
      </w:r>
      <w:r w:rsidRPr="002E58EA">
        <w:rPr>
          <w:color w:val="000000" w:themeColor="text1"/>
        </w:rPr>
        <w:t xml:space="preserve"> </w:t>
      </w:r>
      <w:r w:rsidR="0063512C">
        <w:rPr>
          <w:color w:val="000000" w:themeColor="text1"/>
        </w:rPr>
        <w:t xml:space="preserve">ppt </w:t>
      </w:r>
      <w:r w:rsidRPr="002E58EA">
        <w:rPr>
          <w:color w:val="000000" w:themeColor="text1"/>
        </w:rPr>
        <w:t>at Aberdeen Rock.</w:t>
      </w:r>
    </w:p>
    <w:p w14:paraId="026AD302" w14:textId="21DE70AB" w:rsidR="00964870" w:rsidRPr="00621D83" w:rsidRDefault="007E1E49" w:rsidP="00964870">
      <w:pPr>
        <w:pStyle w:val="Heading3"/>
        <w:rPr>
          <w:color w:val="000000" w:themeColor="text1"/>
        </w:rPr>
      </w:pPr>
      <w:r w:rsidRPr="00621D83">
        <w:rPr>
          <w:color w:val="000000" w:themeColor="text1"/>
        </w:rPr>
        <w:t>Mobjack Bay</w:t>
      </w:r>
    </w:p>
    <w:p w14:paraId="0780CFC9" w14:textId="77777777" w:rsidR="00964870" w:rsidRPr="00621D83" w:rsidRDefault="00964870" w:rsidP="007E1E49">
      <w:pPr>
        <w:jc w:val="both"/>
        <w:rPr>
          <w:color w:val="000000" w:themeColor="text1"/>
        </w:rPr>
      </w:pPr>
    </w:p>
    <w:p w14:paraId="3EA3B3C0" w14:textId="4C66AE7C" w:rsidR="00D51DA8" w:rsidRPr="00D51DA8" w:rsidRDefault="00ED7A3B" w:rsidP="00D51DA8">
      <w:pPr>
        <w:jc w:val="both"/>
        <w:rPr>
          <w:color w:val="000000" w:themeColor="text1"/>
        </w:rPr>
      </w:pPr>
      <w:r w:rsidRPr="00621D83">
        <w:rPr>
          <w:color w:val="000000" w:themeColor="text1"/>
        </w:rPr>
        <w:t>The average total number of live oysters</w:t>
      </w:r>
      <w:r w:rsidRPr="00621D83">
        <w:rPr>
          <w:color w:val="000000" w:themeColor="text1"/>
          <w:vertAlign w:val="superscript"/>
        </w:rPr>
        <w:t xml:space="preserve"> </w:t>
      </w:r>
      <w:r w:rsidRPr="00621D83">
        <w:rPr>
          <w:color w:val="000000" w:themeColor="text1"/>
        </w:rPr>
        <w:t>at T</w:t>
      </w:r>
      <w:r w:rsidR="001B5606" w:rsidRPr="00621D83">
        <w:rPr>
          <w:color w:val="000000" w:themeColor="text1"/>
        </w:rPr>
        <w:t>o</w:t>
      </w:r>
      <w:r w:rsidR="00FB21CD" w:rsidRPr="00621D83">
        <w:rPr>
          <w:color w:val="000000" w:themeColor="text1"/>
        </w:rPr>
        <w:t xml:space="preserve">w Stake and Pultz Bar were </w:t>
      </w:r>
      <w:r w:rsidR="002E58EA" w:rsidRPr="00621D83">
        <w:rPr>
          <w:color w:val="000000" w:themeColor="text1"/>
        </w:rPr>
        <w:t>1,290.6</w:t>
      </w:r>
      <w:r w:rsidR="00FB21CD" w:rsidRPr="00621D83">
        <w:rPr>
          <w:color w:val="000000" w:themeColor="text1"/>
        </w:rPr>
        <w:t xml:space="preserve"> and </w:t>
      </w:r>
      <w:r w:rsidR="002E58EA" w:rsidRPr="00621D83">
        <w:rPr>
          <w:color w:val="000000" w:themeColor="text1"/>
        </w:rPr>
        <w:t>721.3</w:t>
      </w:r>
      <w:r w:rsidRPr="00621D83">
        <w:rPr>
          <w:color w:val="000000" w:themeColor="text1"/>
        </w:rPr>
        <w:t xml:space="preserve"> oysters bushel</w:t>
      </w:r>
      <w:r w:rsidRPr="00621D83">
        <w:rPr>
          <w:color w:val="000000" w:themeColor="text1"/>
          <w:vertAlign w:val="superscript"/>
        </w:rPr>
        <w:t>-1</w:t>
      </w:r>
      <w:r w:rsidR="002E58EA" w:rsidRPr="00621D83">
        <w:rPr>
          <w:color w:val="000000" w:themeColor="text1"/>
        </w:rPr>
        <w:t>, re</w:t>
      </w:r>
      <w:r w:rsidRPr="00621D83">
        <w:rPr>
          <w:color w:val="000000" w:themeColor="text1"/>
        </w:rPr>
        <w:t>spe</w:t>
      </w:r>
      <w:r w:rsidR="00FB21CD" w:rsidRPr="00621D83">
        <w:rPr>
          <w:color w:val="000000" w:themeColor="text1"/>
        </w:rPr>
        <w:t>ctively. When compared with 20</w:t>
      </w:r>
      <w:r w:rsidR="002E58EA" w:rsidRPr="00621D83">
        <w:rPr>
          <w:color w:val="000000" w:themeColor="text1"/>
        </w:rPr>
        <w:t>19</w:t>
      </w:r>
      <w:r w:rsidR="00FB21CD" w:rsidRPr="00621D83">
        <w:rPr>
          <w:color w:val="000000" w:themeColor="text1"/>
        </w:rPr>
        <w:t xml:space="preserve">, there was </w:t>
      </w:r>
      <w:r w:rsidR="002E58EA" w:rsidRPr="00621D83">
        <w:rPr>
          <w:color w:val="000000" w:themeColor="text1"/>
        </w:rPr>
        <w:t xml:space="preserve">a </w:t>
      </w:r>
      <w:r w:rsidR="00FB21CD" w:rsidRPr="00621D83">
        <w:rPr>
          <w:color w:val="000000" w:themeColor="text1"/>
        </w:rPr>
        <w:t xml:space="preserve">notable </w:t>
      </w:r>
      <w:r w:rsidR="002E58EA" w:rsidRPr="00621D83">
        <w:rPr>
          <w:color w:val="000000" w:themeColor="text1"/>
        </w:rPr>
        <w:t>in</w:t>
      </w:r>
      <w:r w:rsidR="00FB21CD" w:rsidRPr="00621D83">
        <w:rPr>
          <w:color w:val="000000" w:themeColor="text1"/>
        </w:rPr>
        <w:t>crease in the number</w:t>
      </w:r>
      <w:r w:rsidR="00964870" w:rsidRPr="00621D83">
        <w:rPr>
          <w:color w:val="000000" w:themeColor="text1"/>
        </w:rPr>
        <w:t xml:space="preserve"> of </w:t>
      </w:r>
      <w:r w:rsidR="002E58EA" w:rsidRPr="00621D83">
        <w:rPr>
          <w:color w:val="000000" w:themeColor="text1"/>
        </w:rPr>
        <w:t>small oysters at both sites and an increase in market oysters at Pultz Bar</w:t>
      </w:r>
      <w:r w:rsidR="00ED7FAD" w:rsidRPr="00621D83">
        <w:rPr>
          <w:color w:val="000000" w:themeColor="text1"/>
        </w:rPr>
        <w:t xml:space="preserve"> (Figure D4</w:t>
      </w:r>
      <w:r w:rsidR="002E58EA" w:rsidRPr="00621D83">
        <w:rPr>
          <w:color w:val="000000" w:themeColor="text1"/>
        </w:rPr>
        <w:t>)</w:t>
      </w:r>
      <w:r w:rsidRPr="00621D83">
        <w:rPr>
          <w:color w:val="000000" w:themeColor="text1"/>
        </w:rPr>
        <w:t>.</w:t>
      </w:r>
      <w:r w:rsidR="002E58EA" w:rsidRPr="00621D83">
        <w:rPr>
          <w:color w:val="000000" w:themeColor="text1"/>
        </w:rPr>
        <w:t xml:space="preserve"> There was also a very large decrease in the number of spat at both sites.</w:t>
      </w:r>
      <w:r w:rsidR="00FB21CD" w:rsidRPr="00621D83">
        <w:rPr>
          <w:color w:val="000000" w:themeColor="text1"/>
        </w:rPr>
        <w:t xml:space="preserve"> Recruitment</w:t>
      </w:r>
      <w:r w:rsidR="00E17C55" w:rsidRPr="00621D83">
        <w:rPr>
          <w:color w:val="000000" w:themeColor="text1"/>
        </w:rPr>
        <w:t xml:space="preserve"> in 2019</w:t>
      </w:r>
      <w:r w:rsidR="00FB21CD" w:rsidRPr="00621D83">
        <w:rPr>
          <w:color w:val="000000" w:themeColor="text1"/>
        </w:rPr>
        <w:t xml:space="preserve"> at Pultz Bar was almost four times higher tha</w:t>
      </w:r>
      <w:r w:rsidR="00964870" w:rsidRPr="00621D83">
        <w:rPr>
          <w:color w:val="000000" w:themeColor="text1"/>
        </w:rPr>
        <w:t xml:space="preserve">n the next highest observed </w:t>
      </w:r>
      <w:r w:rsidR="002E58EA" w:rsidRPr="00621D83">
        <w:rPr>
          <w:color w:val="000000" w:themeColor="text1"/>
        </w:rPr>
        <w:t>between 1994 and 2019, but comparatively few (around 13%) of these remained as small oysters in 2020 (</w:t>
      </w:r>
      <w:r w:rsidR="00FB21CD" w:rsidRPr="00621D83">
        <w:rPr>
          <w:color w:val="000000" w:themeColor="text1"/>
        </w:rPr>
        <w:t>Figure D6).</w:t>
      </w:r>
      <w:r w:rsidR="00621D83" w:rsidRPr="00621D83">
        <w:rPr>
          <w:color w:val="000000" w:themeColor="text1"/>
        </w:rPr>
        <w:t xml:space="preserve"> Despite this, 2020 still had the second highest number of small oysters observed over the past twenty-five years. The number of small oysters at Tow Stake was the highest observed over the past twenty-five years, almost five times higher than the next highest year. </w:t>
      </w:r>
      <w:r w:rsidRPr="00621D83">
        <w:rPr>
          <w:color w:val="000000" w:themeColor="text1"/>
        </w:rPr>
        <w:t>The total number of boxes observed in the system was low</w:t>
      </w:r>
      <w:r w:rsidR="002F4879" w:rsidRPr="00621D83">
        <w:rPr>
          <w:color w:val="000000" w:themeColor="text1"/>
        </w:rPr>
        <w:t>, acc</w:t>
      </w:r>
      <w:r w:rsidR="00E17C55" w:rsidRPr="00621D83">
        <w:rPr>
          <w:color w:val="000000" w:themeColor="text1"/>
        </w:rPr>
        <w:t xml:space="preserve">ounting for </w:t>
      </w:r>
      <w:r w:rsidR="00621D83" w:rsidRPr="00621D83">
        <w:rPr>
          <w:color w:val="000000" w:themeColor="text1"/>
        </w:rPr>
        <w:t>2% of the total (live oysters plus boxes) at both sites. All</w:t>
      </w:r>
      <w:r w:rsidR="00E17C55" w:rsidRPr="00621D83">
        <w:rPr>
          <w:color w:val="000000" w:themeColor="text1"/>
        </w:rPr>
        <w:t xml:space="preserve"> of the boxes observed at </w:t>
      </w:r>
      <w:r w:rsidR="00621D83" w:rsidRPr="00621D83">
        <w:rPr>
          <w:color w:val="000000" w:themeColor="text1"/>
        </w:rPr>
        <w:t xml:space="preserve">both sites were old. </w:t>
      </w:r>
      <w:r w:rsidRPr="00621D83">
        <w:rPr>
          <w:color w:val="000000" w:themeColor="text1"/>
        </w:rPr>
        <w:t>On the day of sampling, wa</w:t>
      </w:r>
      <w:r w:rsidR="00E17C55" w:rsidRPr="00621D83">
        <w:rPr>
          <w:color w:val="000000" w:themeColor="text1"/>
        </w:rPr>
        <w:t xml:space="preserve">ter temperature was </w:t>
      </w:r>
      <w:r w:rsidR="00621D83" w:rsidRPr="00621D83">
        <w:rPr>
          <w:color w:val="000000" w:themeColor="text1"/>
        </w:rPr>
        <w:t>around 20</w:t>
      </w:r>
      <w:r w:rsidR="00E17C55" w:rsidRPr="00621D83">
        <w:rPr>
          <w:color w:val="000000" w:themeColor="text1"/>
        </w:rPr>
        <w:sym w:font="Symbol" w:char="F0B0"/>
      </w:r>
      <w:r w:rsidR="00E17C55" w:rsidRPr="00621D83">
        <w:rPr>
          <w:color w:val="000000" w:themeColor="text1"/>
        </w:rPr>
        <w:t xml:space="preserve">C at Pultz Bar and </w:t>
      </w:r>
      <w:r w:rsidR="00621D83" w:rsidRPr="00621D83">
        <w:rPr>
          <w:color w:val="000000" w:themeColor="text1"/>
        </w:rPr>
        <w:t>19</w:t>
      </w:r>
      <w:r w:rsidRPr="00621D83">
        <w:rPr>
          <w:color w:val="000000" w:themeColor="text1"/>
        </w:rPr>
        <w:sym w:font="Symbol" w:char="F0B0"/>
      </w:r>
      <w:r w:rsidR="002F4879" w:rsidRPr="00621D83">
        <w:rPr>
          <w:color w:val="000000" w:themeColor="text1"/>
        </w:rPr>
        <w:t xml:space="preserve">C </w:t>
      </w:r>
      <w:r w:rsidR="00E17C55" w:rsidRPr="00621D83">
        <w:rPr>
          <w:color w:val="000000" w:themeColor="text1"/>
        </w:rPr>
        <w:t>at Tow Stake. S</w:t>
      </w:r>
      <w:r w:rsidR="002F4879" w:rsidRPr="00621D83">
        <w:rPr>
          <w:color w:val="000000" w:themeColor="text1"/>
        </w:rPr>
        <w:t xml:space="preserve">alinity was </w:t>
      </w:r>
      <w:r w:rsidR="00621D83" w:rsidRPr="00621D83">
        <w:rPr>
          <w:color w:val="000000" w:themeColor="text1"/>
        </w:rPr>
        <w:t xml:space="preserve">18.6 </w:t>
      </w:r>
      <w:r w:rsidR="0063512C">
        <w:rPr>
          <w:color w:val="000000" w:themeColor="text1"/>
        </w:rPr>
        <w:t xml:space="preserve">ppt </w:t>
      </w:r>
      <w:r w:rsidR="00621D83" w:rsidRPr="00621D83">
        <w:rPr>
          <w:color w:val="000000" w:themeColor="text1"/>
        </w:rPr>
        <w:t>at both sites.</w:t>
      </w:r>
      <w:r w:rsidR="00D51DA8" w:rsidRPr="00D51DA8">
        <w:rPr>
          <w:color w:val="000000" w:themeColor="text1"/>
        </w:rPr>
        <w:t xml:space="preserve"> There were no </w:t>
      </w:r>
      <w:r w:rsidR="00E6368A">
        <w:rPr>
          <w:color w:val="000000" w:themeColor="text1"/>
        </w:rPr>
        <w:t xml:space="preserve">drill </w:t>
      </w:r>
      <w:r w:rsidR="00D51DA8" w:rsidRPr="00D51DA8">
        <w:rPr>
          <w:color w:val="000000" w:themeColor="text1"/>
        </w:rPr>
        <w:t xml:space="preserve">boxes observed at </w:t>
      </w:r>
      <w:r w:rsidR="00E6368A">
        <w:rPr>
          <w:color w:val="000000" w:themeColor="text1"/>
        </w:rPr>
        <w:t>either site</w:t>
      </w:r>
      <w:r w:rsidR="00D51DA8" w:rsidRPr="00D51DA8">
        <w:rPr>
          <w:color w:val="000000" w:themeColor="text1"/>
        </w:rPr>
        <w:t>.</w:t>
      </w:r>
    </w:p>
    <w:p w14:paraId="295CD3CC" w14:textId="77777777" w:rsidR="007E1E49" w:rsidRPr="00621D83" w:rsidRDefault="007E1E49" w:rsidP="007E1E49">
      <w:pPr>
        <w:jc w:val="both"/>
        <w:outlineLvl w:val="0"/>
        <w:rPr>
          <w:color w:val="000000" w:themeColor="text1"/>
        </w:rPr>
      </w:pPr>
    </w:p>
    <w:p w14:paraId="69360D7A" w14:textId="533586E4" w:rsidR="007E1E49" w:rsidRPr="00014C28" w:rsidRDefault="007E1E49" w:rsidP="007E1E49">
      <w:pPr>
        <w:pStyle w:val="Heading3"/>
        <w:rPr>
          <w:color w:val="000000" w:themeColor="text1"/>
        </w:rPr>
      </w:pPr>
      <w:r w:rsidRPr="00014C28">
        <w:rPr>
          <w:color w:val="000000" w:themeColor="text1"/>
        </w:rPr>
        <w:t>Piankatank River</w:t>
      </w:r>
    </w:p>
    <w:p w14:paraId="59AFEF64" w14:textId="77777777" w:rsidR="007E1E49" w:rsidRPr="00014C28" w:rsidRDefault="007E1E49" w:rsidP="007E1E49">
      <w:pPr>
        <w:jc w:val="both"/>
        <w:outlineLvl w:val="0"/>
        <w:rPr>
          <w:color w:val="000000" w:themeColor="text1"/>
        </w:rPr>
      </w:pPr>
    </w:p>
    <w:p w14:paraId="41EE3887" w14:textId="304357C1" w:rsidR="00AE0F99" w:rsidRPr="00D51DA8" w:rsidRDefault="00ED7A3B" w:rsidP="00AE0F99">
      <w:pPr>
        <w:jc w:val="both"/>
        <w:rPr>
          <w:color w:val="000000" w:themeColor="text1"/>
        </w:rPr>
      </w:pPr>
      <w:r w:rsidRPr="00014C28">
        <w:rPr>
          <w:color w:val="000000" w:themeColor="text1"/>
        </w:rPr>
        <w:t>In the Piankatank River, the average total number of live oysters bushel</w:t>
      </w:r>
      <w:r w:rsidRPr="00014C28">
        <w:rPr>
          <w:color w:val="000000" w:themeColor="text1"/>
          <w:vertAlign w:val="superscript"/>
        </w:rPr>
        <w:t>-1</w:t>
      </w:r>
      <w:r w:rsidR="00996A72" w:rsidRPr="00014C28">
        <w:rPr>
          <w:color w:val="000000" w:themeColor="text1"/>
        </w:rPr>
        <w:t xml:space="preserve"> ranged from a low of </w:t>
      </w:r>
      <w:r w:rsidR="00C76AA1" w:rsidRPr="00014C28">
        <w:rPr>
          <w:color w:val="000000" w:themeColor="text1"/>
        </w:rPr>
        <w:t>545</w:t>
      </w:r>
      <w:r w:rsidR="00996A72" w:rsidRPr="00014C28">
        <w:rPr>
          <w:color w:val="000000" w:themeColor="text1"/>
        </w:rPr>
        <w:t xml:space="preserve">.0 at Ginney Point to a high of </w:t>
      </w:r>
      <w:r w:rsidR="00C76AA1" w:rsidRPr="00014C28">
        <w:rPr>
          <w:color w:val="000000" w:themeColor="text1"/>
        </w:rPr>
        <w:t>872</w:t>
      </w:r>
      <w:r w:rsidR="00996A72" w:rsidRPr="00014C28">
        <w:rPr>
          <w:color w:val="000000" w:themeColor="text1"/>
        </w:rPr>
        <w:t>.0</w:t>
      </w:r>
      <w:r w:rsidR="00EE1200" w:rsidRPr="00014C28">
        <w:rPr>
          <w:color w:val="000000" w:themeColor="text1"/>
        </w:rPr>
        <w:t xml:space="preserve"> at Burto</w:t>
      </w:r>
      <w:r w:rsidR="00996A72" w:rsidRPr="00014C28">
        <w:rPr>
          <w:color w:val="000000" w:themeColor="text1"/>
        </w:rPr>
        <w:t>n Point. When compared with 201</w:t>
      </w:r>
      <w:r w:rsidR="00C76AA1" w:rsidRPr="00014C28">
        <w:rPr>
          <w:color w:val="000000" w:themeColor="text1"/>
        </w:rPr>
        <w:t>9</w:t>
      </w:r>
      <w:r w:rsidRPr="00014C28">
        <w:rPr>
          <w:color w:val="000000" w:themeColor="text1"/>
        </w:rPr>
        <w:t>, there was a notable</w:t>
      </w:r>
      <w:r w:rsidR="00996A72" w:rsidRPr="00014C28">
        <w:rPr>
          <w:color w:val="000000" w:themeColor="text1"/>
        </w:rPr>
        <w:t xml:space="preserve"> </w:t>
      </w:r>
      <w:r w:rsidR="00C76AA1" w:rsidRPr="00014C28">
        <w:rPr>
          <w:color w:val="000000" w:themeColor="text1"/>
        </w:rPr>
        <w:t>de</w:t>
      </w:r>
      <w:r w:rsidR="00EE1200" w:rsidRPr="00014C28">
        <w:rPr>
          <w:color w:val="000000" w:themeColor="text1"/>
        </w:rPr>
        <w:t xml:space="preserve">crease in the number of </w:t>
      </w:r>
      <w:r w:rsidR="00996A72" w:rsidRPr="00014C28">
        <w:rPr>
          <w:color w:val="000000" w:themeColor="text1"/>
        </w:rPr>
        <w:t>spat</w:t>
      </w:r>
      <w:r w:rsidRPr="00014C28">
        <w:rPr>
          <w:color w:val="000000" w:themeColor="text1"/>
        </w:rPr>
        <w:t xml:space="preserve"> </w:t>
      </w:r>
      <w:r w:rsidR="00996A72" w:rsidRPr="00014C28">
        <w:rPr>
          <w:color w:val="000000" w:themeColor="text1"/>
        </w:rPr>
        <w:t xml:space="preserve">at </w:t>
      </w:r>
      <w:r w:rsidR="00EE1200" w:rsidRPr="00014C28">
        <w:rPr>
          <w:color w:val="000000" w:themeColor="text1"/>
        </w:rPr>
        <w:t>all three sites</w:t>
      </w:r>
      <w:r w:rsidRPr="00014C28">
        <w:rPr>
          <w:color w:val="000000" w:themeColor="text1"/>
        </w:rPr>
        <w:t xml:space="preserve"> (Figures D7 and D8). </w:t>
      </w:r>
      <w:r w:rsidR="00964870" w:rsidRPr="00014C28">
        <w:rPr>
          <w:color w:val="000000" w:themeColor="text1"/>
        </w:rPr>
        <w:t>Overall, t</w:t>
      </w:r>
      <w:r w:rsidR="007F5114" w:rsidRPr="00014C28">
        <w:rPr>
          <w:color w:val="000000" w:themeColor="text1"/>
        </w:rPr>
        <w:t>he number of market oysters in the river was low from 1993 through 200</w:t>
      </w:r>
      <w:r w:rsidR="00C76AA1" w:rsidRPr="00014C28">
        <w:rPr>
          <w:color w:val="000000" w:themeColor="text1"/>
        </w:rPr>
        <w:t>7</w:t>
      </w:r>
      <w:r w:rsidR="007F5114" w:rsidRPr="00014C28">
        <w:rPr>
          <w:color w:val="000000" w:themeColor="text1"/>
        </w:rPr>
        <w:t>, but generally increased between 2008 and 2014. Since 201</w:t>
      </w:r>
      <w:r w:rsidR="00C76AA1" w:rsidRPr="00014C28">
        <w:rPr>
          <w:color w:val="000000" w:themeColor="text1"/>
        </w:rPr>
        <w:t>4</w:t>
      </w:r>
      <w:r w:rsidR="007F5114" w:rsidRPr="00014C28">
        <w:rPr>
          <w:color w:val="000000" w:themeColor="text1"/>
        </w:rPr>
        <w:t xml:space="preserve">, </w:t>
      </w:r>
      <w:r w:rsidR="00C76AA1" w:rsidRPr="00014C28">
        <w:rPr>
          <w:color w:val="000000" w:themeColor="text1"/>
        </w:rPr>
        <w:t xml:space="preserve">there have generally been more </w:t>
      </w:r>
      <w:r w:rsidR="007F5114" w:rsidRPr="00014C28">
        <w:rPr>
          <w:color w:val="000000" w:themeColor="text1"/>
        </w:rPr>
        <w:t>market oysters</w:t>
      </w:r>
      <w:r w:rsidR="00964870" w:rsidRPr="00014C28">
        <w:rPr>
          <w:color w:val="000000" w:themeColor="text1"/>
        </w:rPr>
        <w:t xml:space="preserve"> in the Piankatank River</w:t>
      </w:r>
      <w:r w:rsidR="007F5114" w:rsidRPr="00014C28">
        <w:rPr>
          <w:color w:val="000000" w:themeColor="text1"/>
        </w:rPr>
        <w:t xml:space="preserve"> </w:t>
      </w:r>
      <w:r w:rsidR="00C76AA1" w:rsidRPr="00014C28">
        <w:rPr>
          <w:color w:val="000000" w:themeColor="text1"/>
        </w:rPr>
        <w:t>but numbers from one year to the next have been more variable. The same is true for small oysters.</w:t>
      </w:r>
      <w:r w:rsidR="00014C28" w:rsidRPr="00014C28">
        <w:rPr>
          <w:color w:val="000000" w:themeColor="text1"/>
        </w:rPr>
        <w:t xml:space="preserve"> The average </w:t>
      </w:r>
      <w:r w:rsidR="00AE0F99">
        <w:rPr>
          <w:color w:val="000000" w:themeColor="text1"/>
        </w:rPr>
        <w:t xml:space="preserve">number of </w:t>
      </w:r>
      <w:r w:rsidR="00014C28" w:rsidRPr="00014C28">
        <w:rPr>
          <w:color w:val="000000" w:themeColor="text1"/>
        </w:rPr>
        <w:t>market oysters from 1995 to 2007 across all three sites was 5.7 bushel</w:t>
      </w:r>
      <w:r w:rsidR="00014C28" w:rsidRPr="00014C28">
        <w:rPr>
          <w:color w:val="000000" w:themeColor="text1"/>
          <w:vertAlign w:val="superscript"/>
        </w:rPr>
        <w:t>-1</w:t>
      </w:r>
      <w:r w:rsidR="00014C28" w:rsidRPr="00014C28">
        <w:rPr>
          <w:color w:val="000000" w:themeColor="text1"/>
        </w:rPr>
        <w:t>, whereas from 2008 to 2020 the average was 48.3 bushel</w:t>
      </w:r>
      <w:r w:rsidR="00014C28" w:rsidRPr="00014C28">
        <w:rPr>
          <w:color w:val="000000" w:themeColor="text1"/>
          <w:vertAlign w:val="superscript"/>
        </w:rPr>
        <w:t>-1</w:t>
      </w:r>
      <w:r w:rsidR="00014C28" w:rsidRPr="00014C28">
        <w:rPr>
          <w:color w:val="000000" w:themeColor="text1"/>
        </w:rPr>
        <w:t>. For small and market oysters combined the average from 1995 to 2007 was 79.1 bushel</w:t>
      </w:r>
      <w:r w:rsidR="00014C28" w:rsidRPr="00014C28">
        <w:rPr>
          <w:color w:val="000000" w:themeColor="text1"/>
          <w:vertAlign w:val="superscript"/>
        </w:rPr>
        <w:t>-1</w:t>
      </w:r>
      <w:r w:rsidR="00014C28" w:rsidRPr="00014C28">
        <w:rPr>
          <w:color w:val="000000" w:themeColor="text1"/>
        </w:rPr>
        <w:t>, whereas from 2008 to 2020, the average was 317.0 bushel</w:t>
      </w:r>
      <w:r w:rsidR="00014C28" w:rsidRPr="00014C28">
        <w:rPr>
          <w:color w:val="000000" w:themeColor="text1"/>
          <w:vertAlign w:val="superscript"/>
        </w:rPr>
        <w:t>-1</w:t>
      </w:r>
      <w:r w:rsidR="00014C28" w:rsidRPr="00014C28">
        <w:rPr>
          <w:color w:val="000000" w:themeColor="text1"/>
        </w:rPr>
        <w:t xml:space="preserve">. </w:t>
      </w:r>
      <w:r w:rsidR="009F16E8" w:rsidRPr="00014C28">
        <w:rPr>
          <w:color w:val="000000" w:themeColor="text1"/>
        </w:rPr>
        <w:t>Recruit</w:t>
      </w:r>
      <w:r w:rsidR="00996A72" w:rsidRPr="00014C28">
        <w:rPr>
          <w:color w:val="000000" w:themeColor="text1"/>
        </w:rPr>
        <w:t>ment in 20</w:t>
      </w:r>
      <w:r w:rsidR="00014C28" w:rsidRPr="00014C28">
        <w:rPr>
          <w:color w:val="000000" w:themeColor="text1"/>
        </w:rPr>
        <w:t>20</w:t>
      </w:r>
      <w:r w:rsidR="007F5114" w:rsidRPr="00014C28">
        <w:rPr>
          <w:color w:val="000000" w:themeColor="text1"/>
        </w:rPr>
        <w:t xml:space="preserve"> was </w:t>
      </w:r>
      <w:r w:rsidR="00014C28" w:rsidRPr="00014C28">
        <w:rPr>
          <w:color w:val="000000" w:themeColor="text1"/>
        </w:rPr>
        <w:t>relatively low</w:t>
      </w:r>
      <w:r w:rsidR="007F5114" w:rsidRPr="00014C28">
        <w:rPr>
          <w:color w:val="000000" w:themeColor="text1"/>
        </w:rPr>
        <w:t xml:space="preserve"> at all three sites, with the overall average across the three sites ranking in the </w:t>
      </w:r>
      <w:r w:rsidR="00014C28" w:rsidRPr="00014C28">
        <w:rPr>
          <w:color w:val="000000" w:themeColor="text1"/>
        </w:rPr>
        <w:t>40</w:t>
      </w:r>
      <w:r w:rsidR="007F5114" w:rsidRPr="00014C28">
        <w:rPr>
          <w:color w:val="000000" w:themeColor="text1"/>
          <w:vertAlign w:val="superscript"/>
        </w:rPr>
        <w:t>th</w:t>
      </w:r>
      <w:r w:rsidR="007F5114" w:rsidRPr="00014C28">
        <w:rPr>
          <w:color w:val="000000" w:themeColor="text1"/>
        </w:rPr>
        <w:t xml:space="preserve"> percentile over the past twenty-five years. </w:t>
      </w:r>
      <w:r w:rsidR="00EF6B6D">
        <w:rPr>
          <w:color w:val="000000" w:themeColor="text1"/>
        </w:rPr>
        <w:t xml:space="preserve">The recruitment numbers observed in the dredge survey was consistent with what was observed in the shellstring survey (Part I of this report). </w:t>
      </w:r>
      <w:r w:rsidRPr="00014C28">
        <w:rPr>
          <w:color w:val="000000" w:themeColor="text1"/>
        </w:rPr>
        <w:t>The number of boxes observed was low</w:t>
      </w:r>
      <w:r w:rsidR="007F5114" w:rsidRPr="00014C28">
        <w:rPr>
          <w:color w:val="000000" w:themeColor="text1"/>
        </w:rPr>
        <w:t xml:space="preserve"> at </w:t>
      </w:r>
      <w:r w:rsidR="00EA19B6" w:rsidRPr="00014C28">
        <w:rPr>
          <w:color w:val="000000" w:themeColor="text1"/>
        </w:rPr>
        <w:t xml:space="preserve">all three sites, accounting for </w:t>
      </w:r>
      <w:r w:rsidR="00014C28" w:rsidRPr="00014C28">
        <w:rPr>
          <w:color w:val="000000" w:themeColor="text1"/>
        </w:rPr>
        <w:t>2</w:t>
      </w:r>
      <w:r w:rsidR="00EA19B6" w:rsidRPr="00014C28">
        <w:rPr>
          <w:color w:val="000000" w:themeColor="text1"/>
        </w:rPr>
        <w:t xml:space="preserve"> (Palace Bar</w:t>
      </w:r>
      <w:r w:rsidR="00014C28" w:rsidRPr="00014C28">
        <w:rPr>
          <w:color w:val="000000" w:themeColor="text1"/>
        </w:rPr>
        <w:t xml:space="preserve"> and Burton Point</w:t>
      </w:r>
      <w:r w:rsidR="00EA19B6" w:rsidRPr="00014C28">
        <w:rPr>
          <w:color w:val="000000" w:themeColor="text1"/>
        </w:rPr>
        <w:t xml:space="preserve">) to </w:t>
      </w:r>
      <w:r w:rsidR="00014C28" w:rsidRPr="00014C28">
        <w:rPr>
          <w:color w:val="000000" w:themeColor="text1"/>
        </w:rPr>
        <w:t>3</w:t>
      </w:r>
      <w:r w:rsidR="00EA19B6" w:rsidRPr="00014C28">
        <w:rPr>
          <w:color w:val="000000" w:themeColor="text1"/>
        </w:rPr>
        <w:t>% (Ginney Point) of the total (live plus dead). The majority (&gt;</w:t>
      </w:r>
      <w:r w:rsidR="00014C28" w:rsidRPr="00014C28">
        <w:rPr>
          <w:color w:val="000000" w:themeColor="text1"/>
        </w:rPr>
        <w:t>85</w:t>
      </w:r>
      <w:r w:rsidRPr="00014C28">
        <w:rPr>
          <w:color w:val="000000" w:themeColor="text1"/>
        </w:rPr>
        <w:t xml:space="preserve">%) of boxes at all three sites were old. On the day of sampling, water temperature was </w:t>
      </w:r>
      <w:r w:rsidR="00EA19B6" w:rsidRPr="00014C28">
        <w:rPr>
          <w:color w:val="000000" w:themeColor="text1"/>
        </w:rPr>
        <w:t xml:space="preserve">around </w:t>
      </w:r>
      <w:r w:rsidR="00014C28" w:rsidRPr="00014C28">
        <w:rPr>
          <w:color w:val="000000" w:themeColor="text1"/>
        </w:rPr>
        <w:t>20</w:t>
      </w:r>
      <w:r w:rsidRPr="00014C28">
        <w:rPr>
          <w:color w:val="000000" w:themeColor="text1"/>
        </w:rPr>
        <w:t xml:space="preserve">ºC </w:t>
      </w:r>
      <w:r w:rsidR="00964870" w:rsidRPr="00014C28">
        <w:rPr>
          <w:color w:val="000000" w:themeColor="text1"/>
        </w:rPr>
        <w:t xml:space="preserve">at all three sites </w:t>
      </w:r>
      <w:r w:rsidR="007F5114" w:rsidRPr="00014C28">
        <w:rPr>
          <w:color w:val="000000" w:themeColor="text1"/>
        </w:rPr>
        <w:t xml:space="preserve">and salinity was </w:t>
      </w:r>
      <w:r w:rsidR="00014C28" w:rsidRPr="00014C28">
        <w:rPr>
          <w:color w:val="000000" w:themeColor="text1"/>
        </w:rPr>
        <w:t>between 12.0</w:t>
      </w:r>
      <w:r w:rsidR="00EA19B6" w:rsidRPr="00014C28">
        <w:rPr>
          <w:color w:val="000000" w:themeColor="text1"/>
        </w:rPr>
        <w:t xml:space="preserve"> </w:t>
      </w:r>
      <w:r w:rsidR="00014C28" w:rsidRPr="00014C28">
        <w:rPr>
          <w:color w:val="000000" w:themeColor="text1"/>
        </w:rPr>
        <w:t>(</w:t>
      </w:r>
      <w:proofErr w:type="spellStart"/>
      <w:r w:rsidR="00EA19B6" w:rsidRPr="00014C28">
        <w:rPr>
          <w:color w:val="000000" w:themeColor="text1"/>
        </w:rPr>
        <w:t>Ginney</w:t>
      </w:r>
      <w:proofErr w:type="spellEnd"/>
      <w:r w:rsidR="00EA19B6" w:rsidRPr="00014C28">
        <w:rPr>
          <w:color w:val="000000" w:themeColor="text1"/>
        </w:rPr>
        <w:t xml:space="preserve"> Point</w:t>
      </w:r>
      <w:r w:rsidR="00014C28" w:rsidRPr="00014C28">
        <w:rPr>
          <w:color w:val="000000" w:themeColor="text1"/>
        </w:rPr>
        <w:t>)</w:t>
      </w:r>
      <w:r w:rsidR="00EA19B6" w:rsidRPr="00014C28">
        <w:rPr>
          <w:color w:val="000000" w:themeColor="text1"/>
        </w:rPr>
        <w:t xml:space="preserve"> and </w:t>
      </w:r>
      <w:r w:rsidR="00014C28" w:rsidRPr="00014C28">
        <w:rPr>
          <w:color w:val="000000" w:themeColor="text1"/>
        </w:rPr>
        <w:t>13.9</w:t>
      </w:r>
      <w:r w:rsidR="0063512C">
        <w:rPr>
          <w:color w:val="000000" w:themeColor="text1"/>
        </w:rPr>
        <w:t xml:space="preserve"> ppt</w:t>
      </w:r>
      <w:r w:rsidR="00014C28" w:rsidRPr="00014C28">
        <w:rPr>
          <w:color w:val="000000" w:themeColor="text1"/>
        </w:rPr>
        <w:t xml:space="preserve"> (</w:t>
      </w:r>
      <w:r w:rsidR="00EA19B6" w:rsidRPr="00014C28">
        <w:rPr>
          <w:color w:val="000000" w:themeColor="text1"/>
        </w:rPr>
        <w:t>Burton Point</w:t>
      </w:r>
      <w:r w:rsidR="00014C28" w:rsidRPr="00014C28">
        <w:rPr>
          <w:color w:val="000000" w:themeColor="text1"/>
        </w:rPr>
        <w:t>)</w:t>
      </w:r>
      <w:r w:rsidR="00EA19B6" w:rsidRPr="00014C28">
        <w:rPr>
          <w:color w:val="000000" w:themeColor="text1"/>
        </w:rPr>
        <w:t>.</w:t>
      </w:r>
      <w:r w:rsidR="00D51DA8" w:rsidRPr="00D51DA8">
        <w:rPr>
          <w:color w:val="FF0000"/>
        </w:rPr>
        <w:t xml:space="preserve"> </w:t>
      </w:r>
      <w:r w:rsidR="00AE0F99" w:rsidRPr="00D51DA8">
        <w:rPr>
          <w:color w:val="000000" w:themeColor="text1"/>
        </w:rPr>
        <w:t xml:space="preserve">There were no </w:t>
      </w:r>
      <w:r w:rsidR="00AE0F99">
        <w:rPr>
          <w:color w:val="000000" w:themeColor="text1"/>
        </w:rPr>
        <w:t xml:space="preserve">drill </w:t>
      </w:r>
      <w:r w:rsidR="00AE0F99" w:rsidRPr="00D51DA8">
        <w:rPr>
          <w:color w:val="000000" w:themeColor="text1"/>
        </w:rPr>
        <w:t xml:space="preserve">boxes observed at </w:t>
      </w:r>
      <w:r w:rsidR="00004654">
        <w:rPr>
          <w:color w:val="000000" w:themeColor="text1"/>
        </w:rPr>
        <w:t xml:space="preserve">any of the </w:t>
      </w:r>
      <w:r w:rsidR="00AE0F99">
        <w:rPr>
          <w:color w:val="000000" w:themeColor="text1"/>
        </w:rPr>
        <w:t>site</w:t>
      </w:r>
      <w:r w:rsidR="00004654">
        <w:rPr>
          <w:color w:val="000000" w:themeColor="text1"/>
        </w:rPr>
        <w:t>s</w:t>
      </w:r>
      <w:r w:rsidR="00AE0F99" w:rsidRPr="00D51DA8">
        <w:rPr>
          <w:color w:val="000000" w:themeColor="text1"/>
        </w:rPr>
        <w:t>.</w:t>
      </w:r>
    </w:p>
    <w:p w14:paraId="348F938C" w14:textId="77777777" w:rsidR="007E1E49" w:rsidRPr="00014C28" w:rsidRDefault="007E1E49" w:rsidP="007E1E49">
      <w:pPr>
        <w:jc w:val="both"/>
        <w:rPr>
          <w:color w:val="000000" w:themeColor="text1"/>
        </w:rPr>
      </w:pPr>
      <w:r w:rsidRPr="00014C28">
        <w:rPr>
          <w:color w:val="000000" w:themeColor="text1"/>
        </w:rPr>
        <w:tab/>
      </w:r>
    </w:p>
    <w:p w14:paraId="031C2227" w14:textId="038058E0" w:rsidR="007E1E49" w:rsidRPr="004671B3" w:rsidRDefault="007E1E49" w:rsidP="007E1E49">
      <w:pPr>
        <w:pStyle w:val="Heading3"/>
        <w:rPr>
          <w:color w:val="000000" w:themeColor="text1"/>
        </w:rPr>
      </w:pPr>
      <w:r w:rsidRPr="004671B3">
        <w:rPr>
          <w:color w:val="000000" w:themeColor="text1"/>
        </w:rPr>
        <w:t>Rappahannock River</w:t>
      </w:r>
    </w:p>
    <w:p w14:paraId="6956DFCC" w14:textId="77777777" w:rsidR="007E1E49" w:rsidRPr="004671B3" w:rsidRDefault="007E1E49" w:rsidP="007E1E49">
      <w:pPr>
        <w:jc w:val="both"/>
        <w:rPr>
          <w:color w:val="000000" w:themeColor="text1"/>
        </w:rPr>
      </w:pPr>
    </w:p>
    <w:p w14:paraId="3F390F90" w14:textId="311C6118" w:rsidR="00ED7A3B" w:rsidRPr="004671B3" w:rsidRDefault="00ED7A3B" w:rsidP="00ED7A3B">
      <w:pPr>
        <w:jc w:val="both"/>
        <w:rPr>
          <w:color w:val="000000" w:themeColor="text1"/>
        </w:rPr>
      </w:pPr>
      <w:r w:rsidRPr="004671B3">
        <w:rPr>
          <w:color w:val="000000" w:themeColor="text1"/>
        </w:rPr>
        <w:t>In the Rappahannock River, the average total number of live oysters bushel</w:t>
      </w:r>
      <w:r w:rsidRPr="004671B3">
        <w:rPr>
          <w:color w:val="000000" w:themeColor="text1"/>
          <w:vertAlign w:val="superscript"/>
        </w:rPr>
        <w:t>–1</w:t>
      </w:r>
      <w:r w:rsidR="00862616" w:rsidRPr="004671B3">
        <w:rPr>
          <w:color w:val="000000" w:themeColor="text1"/>
        </w:rPr>
        <w:t xml:space="preserve"> ranged from a low of </w:t>
      </w:r>
      <w:r w:rsidR="00014C28" w:rsidRPr="004671B3">
        <w:rPr>
          <w:color w:val="000000" w:themeColor="text1"/>
        </w:rPr>
        <w:t>4.</w:t>
      </w:r>
      <w:r w:rsidR="00862616" w:rsidRPr="004671B3">
        <w:rPr>
          <w:color w:val="000000" w:themeColor="text1"/>
        </w:rPr>
        <w:t>0 at Ross</w:t>
      </w:r>
      <w:r w:rsidRPr="004671B3">
        <w:rPr>
          <w:color w:val="000000" w:themeColor="text1"/>
        </w:rPr>
        <w:t xml:space="preserve"> Rock</w:t>
      </w:r>
      <w:r w:rsidR="00862616" w:rsidRPr="004671B3">
        <w:rPr>
          <w:color w:val="000000" w:themeColor="text1"/>
        </w:rPr>
        <w:t xml:space="preserve"> </w:t>
      </w:r>
      <w:r w:rsidR="00EA19B6" w:rsidRPr="004671B3">
        <w:rPr>
          <w:color w:val="000000" w:themeColor="text1"/>
        </w:rPr>
        <w:t>(</w:t>
      </w:r>
      <w:r w:rsidR="00862616" w:rsidRPr="004671B3">
        <w:rPr>
          <w:color w:val="000000" w:themeColor="text1"/>
        </w:rPr>
        <w:t>which experienced 100% mortality during the summer</w:t>
      </w:r>
      <w:r w:rsidR="00EA19B6" w:rsidRPr="004671B3">
        <w:rPr>
          <w:color w:val="000000" w:themeColor="text1"/>
        </w:rPr>
        <w:t xml:space="preserve"> of 2018</w:t>
      </w:r>
      <w:r w:rsidR="00862616" w:rsidRPr="004671B3">
        <w:rPr>
          <w:color w:val="000000" w:themeColor="text1"/>
        </w:rPr>
        <w:t xml:space="preserve"> due to a freshet</w:t>
      </w:r>
      <w:r w:rsidR="00EA19B6" w:rsidRPr="004671B3">
        <w:rPr>
          <w:color w:val="000000" w:themeColor="text1"/>
        </w:rPr>
        <w:t>)</w:t>
      </w:r>
      <w:r w:rsidRPr="004671B3">
        <w:rPr>
          <w:color w:val="000000" w:themeColor="text1"/>
        </w:rPr>
        <w:t xml:space="preserve"> to a </w:t>
      </w:r>
      <w:r w:rsidR="00EA19B6" w:rsidRPr="004671B3">
        <w:rPr>
          <w:color w:val="000000" w:themeColor="text1"/>
        </w:rPr>
        <w:t>high of</w:t>
      </w:r>
      <w:r w:rsidR="00014C28" w:rsidRPr="004671B3">
        <w:rPr>
          <w:color w:val="000000" w:themeColor="text1"/>
        </w:rPr>
        <w:t xml:space="preserve"> 605.0</w:t>
      </w:r>
      <w:r w:rsidR="00862616" w:rsidRPr="004671B3">
        <w:rPr>
          <w:color w:val="000000" w:themeColor="text1"/>
        </w:rPr>
        <w:t xml:space="preserve"> at </w:t>
      </w:r>
      <w:r w:rsidR="00014C28" w:rsidRPr="004671B3">
        <w:rPr>
          <w:color w:val="000000" w:themeColor="text1"/>
        </w:rPr>
        <w:t>Middle</w:t>
      </w:r>
      <w:r w:rsidR="00862616" w:rsidRPr="004671B3">
        <w:rPr>
          <w:color w:val="000000" w:themeColor="text1"/>
        </w:rPr>
        <w:t xml:space="preserve"> Ground</w:t>
      </w:r>
      <w:r w:rsidRPr="004671B3">
        <w:rPr>
          <w:color w:val="000000" w:themeColor="text1"/>
        </w:rPr>
        <w:t xml:space="preserve">. As is typical for the Rappahannock River system, </w:t>
      </w:r>
      <w:r w:rsidRPr="004671B3">
        <w:rPr>
          <w:color w:val="000000" w:themeColor="text1"/>
        </w:rPr>
        <w:lastRenderedPageBreak/>
        <w:t xml:space="preserve">there appeared to be no relationship between the total number of live oysters and location in the river (i.e., upriver vs. downriver: Figure D1), temperature or salinity (Table D2). </w:t>
      </w:r>
      <w:r w:rsidR="000958F0" w:rsidRPr="004671B3">
        <w:rPr>
          <w:color w:val="000000" w:themeColor="text1"/>
        </w:rPr>
        <w:t>Typically,</w:t>
      </w:r>
      <w:r w:rsidRPr="004671B3">
        <w:rPr>
          <w:color w:val="000000" w:themeColor="text1"/>
        </w:rPr>
        <w:t xml:space="preserve"> most of the oysters in the Rappahannock River system are found in the Corrotoman River (Middle Ground), just outside the mouth of the Corrotoman (Drumming Ground) and at the more downriver sites. This pa</w:t>
      </w:r>
      <w:r w:rsidR="00613776" w:rsidRPr="004671B3">
        <w:rPr>
          <w:color w:val="000000" w:themeColor="text1"/>
        </w:rPr>
        <w:t>t</w:t>
      </w:r>
      <w:r w:rsidR="00EA19B6" w:rsidRPr="004671B3">
        <w:rPr>
          <w:color w:val="000000" w:themeColor="text1"/>
        </w:rPr>
        <w:t>tern again held true during 20</w:t>
      </w:r>
      <w:r w:rsidR="00014C28" w:rsidRPr="004671B3">
        <w:rPr>
          <w:color w:val="000000" w:themeColor="text1"/>
        </w:rPr>
        <w:t>20</w:t>
      </w:r>
      <w:r w:rsidR="00613776" w:rsidRPr="004671B3">
        <w:rPr>
          <w:color w:val="000000" w:themeColor="text1"/>
        </w:rPr>
        <w:t>. At Ross</w:t>
      </w:r>
      <w:r w:rsidR="00EA19B6" w:rsidRPr="004671B3">
        <w:rPr>
          <w:color w:val="000000" w:themeColor="text1"/>
        </w:rPr>
        <w:t xml:space="preserve"> Rock, the oyster population had</w:t>
      </w:r>
      <w:r w:rsidR="00613776" w:rsidRPr="004671B3">
        <w:rPr>
          <w:color w:val="000000" w:themeColor="text1"/>
        </w:rPr>
        <w:t xml:space="preserve"> been steadily increasing since about 2009, but following a freshet event </w:t>
      </w:r>
      <w:r w:rsidR="00964870" w:rsidRPr="004671B3">
        <w:rPr>
          <w:color w:val="000000" w:themeColor="text1"/>
        </w:rPr>
        <w:t xml:space="preserve">in </w:t>
      </w:r>
      <w:r w:rsidR="00EA19B6" w:rsidRPr="004671B3">
        <w:rPr>
          <w:color w:val="000000" w:themeColor="text1"/>
        </w:rPr>
        <w:t>2018,</w:t>
      </w:r>
      <w:r w:rsidR="00613776" w:rsidRPr="004671B3">
        <w:rPr>
          <w:color w:val="000000" w:themeColor="text1"/>
        </w:rPr>
        <w:t xml:space="preserve"> all of the oysters at Ross Rock died.</w:t>
      </w:r>
      <w:r w:rsidR="00014C28" w:rsidRPr="004671B3">
        <w:rPr>
          <w:color w:val="000000" w:themeColor="text1"/>
        </w:rPr>
        <w:t xml:space="preserve"> As of fall 2020, there were a few oysters at Ross Rock, but the population remains very low. </w:t>
      </w:r>
      <w:r w:rsidRPr="004671B3">
        <w:rPr>
          <w:color w:val="000000" w:themeColor="text1"/>
        </w:rPr>
        <w:t>The total number of oysters at Middle Ground showed a relatively large decrease in 2011, following several good years of growth between 2008 and 2010. Since then, the total number of oysters at Middle Ground has increased</w:t>
      </w:r>
      <w:r w:rsidR="004671B3" w:rsidRPr="004671B3">
        <w:rPr>
          <w:color w:val="000000" w:themeColor="text1"/>
        </w:rPr>
        <w:t xml:space="preserve">, such </w:t>
      </w:r>
      <w:r w:rsidRPr="004671B3">
        <w:rPr>
          <w:color w:val="000000" w:themeColor="text1"/>
        </w:rPr>
        <w:t xml:space="preserve">that numbers over the past few years have been </w:t>
      </w:r>
      <w:r w:rsidR="00613776" w:rsidRPr="004671B3">
        <w:rPr>
          <w:color w:val="000000" w:themeColor="text1"/>
        </w:rPr>
        <w:t xml:space="preserve">greater than or </w:t>
      </w:r>
      <w:r w:rsidRPr="004671B3">
        <w:rPr>
          <w:color w:val="000000" w:themeColor="text1"/>
        </w:rPr>
        <w:t>similar to those observed</w:t>
      </w:r>
      <w:r w:rsidR="00613776" w:rsidRPr="004671B3">
        <w:rPr>
          <w:color w:val="000000" w:themeColor="text1"/>
        </w:rPr>
        <w:t xml:space="preserve"> prior to the decrease in 2011</w:t>
      </w:r>
      <w:r w:rsidR="004671B3" w:rsidRPr="004671B3">
        <w:rPr>
          <w:color w:val="000000" w:themeColor="text1"/>
        </w:rPr>
        <w:t>. T</w:t>
      </w:r>
      <w:r w:rsidR="00C826DA" w:rsidRPr="004671B3">
        <w:rPr>
          <w:color w:val="000000" w:themeColor="text1"/>
        </w:rPr>
        <w:t xml:space="preserve">he </w:t>
      </w:r>
      <w:r w:rsidR="004671B3" w:rsidRPr="004671B3">
        <w:rPr>
          <w:color w:val="000000" w:themeColor="text1"/>
        </w:rPr>
        <w:t>total number of oysters</w:t>
      </w:r>
      <w:r w:rsidR="00C826DA" w:rsidRPr="004671B3">
        <w:rPr>
          <w:color w:val="000000" w:themeColor="text1"/>
        </w:rPr>
        <w:t xml:space="preserve"> on </w:t>
      </w:r>
      <w:r w:rsidR="00964870" w:rsidRPr="004671B3">
        <w:rPr>
          <w:color w:val="000000" w:themeColor="text1"/>
        </w:rPr>
        <w:t>Middle Ground in 20</w:t>
      </w:r>
      <w:r w:rsidR="004671B3" w:rsidRPr="004671B3">
        <w:rPr>
          <w:color w:val="000000" w:themeColor="text1"/>
        </w:rPr>
        <w:t>20</w:t>
      </w:r>
      <w:r w:rsidR="00964870" w:rsidRPr="004671B3">
        <w:rPr>
          <w:color w:val="000000" w:themeColor="text1"/>
        </w:rPr>
        <w:t xml:space="preserve"> </w:t>
      </w:r>
      <w:r w:rsidR="00C826DA" w:rsidRPr="004671B3">
        <w:rPr>
          <w:color w:val="000000" w:themeColor="text1"/>
        </w:rPr>
        <w:t>was at the highest level observed over the past twenty-five years of monitoring</w:t>
      </w:r>
      <w:r w:rsidR="00613776" w:rsidRPr="004671B3">
        <w:rPr>
          <w:color w:val="000000" w:themeColor="text1"/>
        </w:rPr>
        <w:t xml:space="preserve">. </w:t>
      </w:r>
    </w:p>
    <w:p w14:paraId="0B16E6C6" w14:textId="77777777" w:rsidR="00ED7A3B" w:rsidRPr="00E90DE8" w:rsidRDefault="00ED7A3B" w:rsidP="00ED7A3B">
      <w:pPr>
        <w:jc w:val="both"/>
        <w:rPr>
          <w:color w:val="FF0000"/>
        </w:rPr>
      </w:pPr>
    </w:p>
    <w:p w14:paraId="089FFD25" w14:textId="111D5516" w:rsidR="00ED7A3B" w:rsidRPr="004671B3" w:rsidRDefault="00613776" w:rsidP="00ED7A3B">
      <w:pPr>
        <w:jc w:val="both"/>
        <w:rPr>
          <w:color w:val="000000" w:themeColor="text1"/>
        </w:rPr>
      </w:pPr>
      <w:r w:rsidRPr="004671B3">
        <w:rPr>
          <w:color w:val="000000" w:themeColor="text1"/>
        </w:rPr>
        <w:t>T</w:t>
      </w:r>
      <w:r w:rsidR="00ED7A3B" w:rsidRPr="004671B3">
        <w:rPr>
          <w:color w:val="000000" w:themeColor="text1"/>
        </w:rPr>
        <w:t>he average number of market oysters bushel</w:t>
      </w:r>
      <w:r w:rsidR="00ED7A3B" w:rsidRPr="004671B3">
        <w:rPr>
          <w:color w:val="000000" w:themeColor="text1"/>
          <w:vertAlign w:val="superscript"/>
        </w:rPr>
        <w:t>-1</w:t>
      </w:r>
      <w:r w:rsidR="00C826DA" w:rsidRPr="004671B3">
        <w:rPr>
          <w:color w:val="000000" w:themeColor="text1"/>
        </w:rPr>
        <w:t xml:space="preserve"> ranged from a low of </w:t>
      </w:r>
      <w:r w:rsidR="004671B3" w:rsidRPr="004671B3">
        <w:rPr>
          <w:color w:val="000000" w:themeColor="text1"/>
        </w:rPr>
        <w:t>0</w:t>
      </w:r>
      <w:r w:rsidR="00ED7A3B" w:rsidRPr="004671B3">
        <w:rPr>
          <w:color w:val="000000" w:themeColor="text1"/>
        </w:rPr>
        <w:t>.0 at</w:t>
      </w:r>
      <w:r w:rsidR="004671B3" w:rsidRPr="004671B3">
        <w:rPr>
          <w:color w:val="000000" w:themeColor="text1"/>
        </w:rPr>
        <w:t xml:space="preserve"> Ross Rock</w:t>
      </w:r>
      <w:r w:rsidR="00C826DA" w:rsidRPr="004671B3">
        <w:rPr>
          <w:color w:val="000000" w:themeColor="text1"/>
        </w:rPr>
        <w:t xml:space="preserve"> to a high of </w:t>
      </w:r>
      <w:r w:rsidR="004671B3" w:rsidRPr="004671B3">
        <w:rPr>
          <w:color w:val="000000" w:themeColor="text1"/>
        </w:rPr>
        <w:t>97.0</w:t>
      </w:r>
      <w:r w:rsidR="00ED7A3B" w:rsidRPr="004671B3">
        <w:rPr>
          <w:color w:val="000000" w:themeColor="text1"/>
        </w:rPr>
        <w:t xml:space="preserve"> at </w:t>
      </w:r>
      <w:r w:rsidR="00C826DA" w:rsidRPr="004671B3">
        <w:rPr>
          <w:color w:val="000000" w:themeColor="text1"/>
        </w:rPr>
        <w:t>Broad Creek. When compared with 201</w:t>
      </w:r>
      <w:r w:rsidR="004671B3" w:rsidRPr="004671B3">
        <w:rPr>
          <w:color w:val="000000" w:themeColor="text1"/>
        </w:rPr>
        <w:t>9</w:t>
      </w:r>
      <w:r w:rsidRPr="004671B3">
        <w:rPr>
          <w:color w:val="000000" w:themeColor="text1"/>
        </w:rPr>
        <w:t xml:space="preserve">, there was a notable </w:t>
      </w:r>
      <w:r w:rsidR="004671B3" w:rsidRPr="004671B3">
        <w:rPr>
          <w:color w:val="000000" w:themeColor="text1"/>
        </w:rPr>
        <w:t>in</w:t>
      </w:r>
      <w:r w:rsidR="00ED7A3B" w:rsidRPr="004671B3">
        <w:rPr>
          <w:color w:val="000000" w:themeColor="text1"/>
        </w:rPr>
        <w:t xml:space="preserve">crease in the number of market oysters at </w:t>
      </w:r>
      <w:r w:rsidR="00C826DA" w:rsidRPr="004671B3">
        <w:rPr>
          <w:color w:val="000000" w:themeColor="text1"/>
        </w:rPr>
        <w:t xml:space="preserve">Morattico Bar </w:t>
      </w:r>
      <w:r w:rsidRPr="004671B3">
        <w:rPr>
          <w:color w:val="000000" w:themeColor="text1"/>
        </w:rPr>
        <w:t xml:space="preserve">and </w:t>
      </w:r>
      <w:r w:rsidR="004671B3" w:rsidRPr="004671B3">
        <w:rPr>
          <w:color w:val="000000" w:themeColor="text1"/>
        </w:rPr>
        <w:t>Smokey Point</w:t>
      </w:r>
      <w:r w:rsidRPr="004671B3">
        <w:rPr>
          <w:color w:val="000000" w:themeColor="text1"/>
        </w:rPr>
        <w:t xml:space="preserve"> </w:t>
      </w:r>
      <w:r w:rsidR="00ED7A3B" w:rsidRPr="004671B3">
        <w:rPr>
          <w:color w:val="000000" w:themeColor="text1"/>
        </w:rPr>
        <w:t>(Figure</w:t>
      </w:r>
      <w:r w:rsidR="00E6368A">
        <w:rPr>
          <w:color w:val="000000" w:themeColor="text1"/>
        </w:rPr>
        <w:t>s</w:t>
      </w:r>
      <w:r w:rsidR="00ED7A3B" w:rsidRPr="004671B3">
        <w:rPr>
          <w:color w:val="000000" w:themeColor="text1"/>
        </w:rPr>
        <w:t xml:space="preserve"> D9 and D10). </w:t>
      </w:r>
      <w:r w:rsidR="004671B3" w:rsidRPr="004671B3">
        <w:rPr>
          <w:color w:val="000000" w:themeColor="text1"/>
        </w:rPr>
        <w:t xml:space="preserve">It should be noted that both </w:t>
      </w:r>
      <w:r w:rsidR="00AE0F99">
        <w:rPr>
          <w:color w:val="000000" w:themeColor="text1"/>
        </w:rPr>
        <w:t>Morattico Bar and Smokey Point</w:t>
      </w:r>
      <w:r w:rsidR="004671B3" w:rsidRPr="004671B3">
        <w:rPr>
          <w:color w:val="000000" w:themeColor="text1"/>
        </w:rPr>
        <w:t xml:space="preserve"> received seed plants in the spring of 2019 and</w:t>
      </w:r>
      <w:r w:rsidR="00AE0F99">
        <w:rPr>
          <w:color w:val="000000" w:themeColor="text1"/>
        </w:rPr>
        <w:t xml:space="preserve"> 2020 and Hog House received one in the spring of 2019.  Ev</w:t>
      </w:r>
      <w:r w:rsidR="004671B3" w:rsidRPr="004671B3">
        <w:rPr>
          <w:color w:val="000000" w:themeColor="text1"/>
        </w:rPr>
        <w:t xml:space="preserve">idence of these seed plants were found in at least one of the samples at </w:t>
      </w:r>
      <w:r w:rsidR="00AE0F99">
        <w:rPr>
          <w:color w:val="000000" w:themeColor="text1"/>
        </w:rPr>
        <w:t>both Morattico Bar and Smokey Point</w:t>
      </w:r>
      <w:r w:rsidR="004671B3" w:rsidRPr="004671B3">
        <w:rPr>
          <w:color w:val="000000" w:themeColor="text1"/>
        </w:rPr>
        <w:t xml:space="preserve">. </w:t>
      </w:r>
      <w:r w:rsidR="00E14078">
        <w:rPr>
          <w:color w:val="000000" w:themeColor="text1"/>
        </w:rPr>
        <w:t>The number</w:t>
      </w:r>
      <w:r w:rsidR="00AE0F99">
        <w:rPr>
          <w:color w:val="000000" w:themeColor="text1"/>
        </w:rPr>
        <w:t>s</w:t>
      </w:r>
      <w:r w:rsidR="00E14078">
        <w:rPr>
          <w:color w:val="000000" w:themeColor="text1"/>
        </w:rPr>
        <w:t xml:space="preserve"> of market oysters in 2020 were the highest observed over the past twenty-five years at Broad Creek and the second highest observed at Smokey Point and Middle Ground. </w:t>
      </w:r>
      <w:r w:rsidR="004671B3" w:rsidRPr="004671B3">
        <w:rPr>
          <w:color w:val="000000" w:themeColor="text1"/>
        </w:rPr>
        <w:t>O</w:t>
      </w:r>
      <w:r w:rsidR="00ED7A3B" w:rsidRPr="004671B3">
        <w:rPr>
          <w:color w:val="000000" w:themeColor="text1"/>
        </w:rPr>
        <w:t>verall</w:t>
      </w:r>
      <w:r w:rsidR="00E14078">
        <w:rPr>
          <w:color w:val="000000" w:themeColor="text1"/>
        </w:rPr>
        <w:t>,</w:t>
      </w:r>
      <w:r w:rsidR="00ED7A3B" w:rsidRPr="004671B3">
        <w:rPr>
          <w:color w:val="000000" w:themeColor="text1"/>
        </w:rPr>
        <w:t xml:space="preserve"> the number of market oysters</w:t>
      </w:r>
      <w:r w:rsidR="004671B3" w:rsidRPr="004671B3">
        <w:rPr>
          <w:color w:val="000000" w:themeColor="text1"/>
        </w:rPr>
        <w:t xml:space="preserve"> in the Rappahannock River</w:t>
      </w:r>
      <w:r w:rsidR="00ED7A3B" w:rsidRPr="004671B3">
        <w:rPr>
          <w:color w:val="000000" w:themeColor="text1"/>
        </w:rPr>
        <w:t xml:space="preserve"> </w:t>
      </w:r>
      <w:r w:rsidR="003B30E5" w:rsidRPr="004671B3">
        <w:rPr>
          <w:color w:val="000000" w:themeColor="text1"/>
        </w:rPr>
        <w:t>has been hi</w:t>
      </w:r>
      <w:r w:rsidR="00C826DA" w:rsidRPr="004671B3">
        <w:rPr>
          <w:color w:val="000000" w:themeColor="text1"/>
        </w:rPr>
        <w:t>gher since about 2008</w:t>
      </w:r>
      <w:r w:rsidR="002D223E" w:rsidRPr="004671B3">
        <w:rPr>
          <w:color w:val="000000" w:themeColor="text1"/>
        </w:rPr>
        <w:t xml:space="preserve"> (Figure D10)</w:t>
      </w:r>
      <w:r w:rsidR="00C826DA" w:rsidRPr="004671B3">
        <w:rPr>
          <w:color w:val="000000" w:themeColor="text1"/>
        </w:rPr>
        <w:t>. From 199</w:t>
      </w:r>
      <w:r w:rsidR="004671B3" w:rsidRPr="004671B3">
        <w:rPr>
          <w:color w:val="000000" w:themeColor="text1"/>
        </w:rPr>
        <w:t>5</w:t>
      </w:r>
      <w:r w:rsidR="00ED7A3B" w:rsidRPr="004671B3">
        <w:rPr>
          <w:color w:val="000000" w:themeColor="text1"/>
        </w:rPr>
        <w:t xml:space="preserve"> to 200</w:t>
      </w:r>
      <w:r w:rsidR="004671B3" w:rsidRPr="004671B3">
        <w:rPr>
          <w:color w:val="000000" w:themeColor="text1"/>
        </w:rPr>
        <w:t>7</w:t>
      </w:r>
      <w:r w:rsidR="00ED7A3B" w:rsidRPr="004671B3">
        <w:rPr>
          <w:color w:val="000000" w:themeColor="text1"/>
        </w:rPr>
        <w:t>, the average over all ten sites in</w:t>
      </w:r>
      <w:r w:rsidR="00BE6128" w:rsidRPr="004671B3">
        <w:rPr>
          <w:color w:val="000000" w:themeColor="text1"/>
        </w:rPr>
        <w:t xml:space="preserve"> any given year was less than 20</w:t>
      </w:r>
      <w:r w:rsidR="00ED7A3B" w:rsidRPr="004671B3">
        <w:rPr>
          <w:color w:val="000000" w:themeColor="text1"/>
        </w:rPr>
        <w:t xml:space="preserve"> market oysters bushel</w:t>
      </w:r>
      <w:r w:rsidR="00ED7A3B" w:rsidRPr="004671B3">
        <w:rPr>
          <w:color w:val="000000" w:themeColor="text1"/>
          <w:vertAlign w:val="superscript"/>
        </w:rPr>
        <w:t>-1</w:t>
      </w:r>
      <w:r w:rsidR="00BE6128" w:rsidRPr="004671B3">
        <w:rPr>
          <w:color w:val="000000" w:themeColor="text1"/>
        </w:rPr>
        <w:t>, whereas from 2008 to 20</w:t>
      </w:r>
      <w:r w:rsidR="004671B3" w:rsidRPr="004671B3">
        <w:rPr>
          <w:color w:val="000000" w:themeColor="text1"/>
        </w:rPr>
        <w:t>20</w:t>
      </w:r>
      <w:r w:rsidR="00ED7A3B" w:rsidRPr="004671B3">
        <w:rPr>
          <w:color w:val="000000" w:themeColor="text1"/>
        </w:rPr>
        <w:t xml:space="preserve"> the average over all ten sit</w:t>
      </w:r>
      <w:r w:rsidR="00BE6128" w:rsidRPr="004671B3">
        <w:rPr>
          <w:color w:val="000000" w:themeColor="text1"/>
        </w:rPr>
        <w:t>es ranged between 22</w:t>
      </w:r>
      <w:r w:rsidR="00ED7A3B" w:rsidRPr="004671B3">
        <w:rPr>
          <w:color w:val="000000" w:themeColor="text1"/>
        </w:rPr>
        <w:t xml:space="preserve"> (2008) and 70 (2016) market oysters bushel</w:t>
      </w:r>
      <w:r w:rsidR="00ED7A3B" w:rsidRPr="004671B3">
        <w:rPr>
          <w:color w:val="000000" w:themeColor="text1"/>
          <w:vertAlign w:val="superscript"/>
        </w:rPr>
        <w:t>-1</w:t>
      </w:r>
      <w:r w:rsidR="00ED7A3B" w:rsidRPr="004671B3">
        <w:rPr>
          <w:color w:val="000000" w:themeColor="text1"/>
        </w:rPr>
        <w:t xml:space="preserve"> (Figure D10). The av</w:t>
      </w:r>
      <w:r w:rsidR="002D223E" w:rsidRPr="004671B3">
        <w:rPr>
          <w:color w:val="000000" w:themeColor="text1"/>
        </w:rPr>
        <w:t>erage over all nine</w:t>
      </w:r>
      <w:r w:rsidR="00BE6128" w:rsidRPr="004671B3">
        <w:rPr>
          <w:color w:val="000000" w:themeColor="text1"/>
        </w:rPr>
        <w:t xml:space="preserve"> sites</w:t>
      </w:r>
      <w:r w:rsidR="002D223E" w:rsidRPr="004671B3">
        <w:rPr>
          <w:color w:val="000000" w:themeColor="text1"/>
        </w:rPr>
        <w:t xml:space="preserve"> (Ross Rock </w:t>
      </w:r>
      <w:r w:rsidR="00AE0F99">
        <w:rPr>
          <w:color w:val="000000" w:themeColor="text1"/>
        </w:rPr>
        <w:t>has not been included in the calculations since the 2018 mortality event</w:t>
      </w:r>
      <w:r w:rsidR="002D223E" w:rsidRPr="004671B3">
        <w:rPr>
          <w:color w:val="000000" w:themeColor="text1"/>
        </w:rPr>
        <w:t>)</w:t>
      </w:r>
      <w:r w:rsidR="00BE6128" w:rsidRPr="004671B3">
        <w:rPr>
          <w:color w:val="000000" w:themeColor="text1"/>
        </w:rPr>
        <w:t xml:space="preserve"> in 20</w:t>
      </w:r>
      <w:r w:rsidR="004671B3" w:rsidRPr="004671B3">
        <w:rPr>
          <w:color w:val="000000" w:themeColor="text1"/>
        </w:rPr>
        <w:t>20</w:t>
      </w:r>
      <w:r w:rsidR="00BE6128" w:rsidRPr="004671B3">
        <w:rPr>
          <w:color w:val="000000" w:themeColor="text1"/>
        </w:rPr>
        <w:t xml:space="preserve"> was </w:t>
      </w:r>
      <w:r w:rsidR="004671B3" w:rsidRPr="004671B3">
        <w:rPr>
          <w:color w:val="000000" w:themeColor="text1"/>
        </w:rPr>
        <w:t>41.7</w:t>
      </w:r>
      <w:r w:rsidR="00ED7A3B" w:rsidRPr="004671B3">
        <w:rPr>
          <w:color w:val="000000" w:themeColor="text1"/>
        </w:rPr>
        <w:t xml:space="preserve"> market oysters bushel</w:t>
      </w:r>
      <w:r w:rsidR="00ED7A3B" w:rsidRPr="004671B3">
        <w:rPr>
          <w:color w:val="000000" w:themeColor="text1"/>
          <w:vertAlign w:val="superscript"/>
        </w:rPr>
        <w:t>-1</w:t>
      </w:r>
      <w:r w:rsidR="003B30E5" w:rsidRPr="004671B3">
        <w:rPr>
          <w:color w:val="000000" w:themeColor="text1"/>
        </w:rPr>
        <w:t xml:space="preserve">. </w:t>
      </w:r>
    </w:p>
    <w:p w14:paraId="7CBF254B" w14:textId="77777777" w:rsidR="00ED7A3B" w:rsidRPr="00E90DE8" w:rsidRDefault="00ED7A3B" w:rsidP="00ED7A3B">
      <w:pPr>
        <w:jc w:val="both"/>
        <w:rPr>
          <w:color w:val="FF0000"/>
        </w:rPr>
      </w:pPr>
    </w:p>
    <w:p w14:paraId="4C069892" w14:textId="2C60ECB3" w:rsidR="00ED7A3B" w:rsidRPr="00E14078" w:rsidRDefault="00E14078" w:rsidP="00ED7A3B">
      <w:pPr>
        <w:jc w:val="both"/>
        <w:rPr>
          <w:color w:val="000000" w:themeColor="text1"/>
        </w:rPr>
      </w:pPr>
      <w:r w:rsidRPr="00E14078">
        <w:rPr>
          <w:color w:val="000000" w:themeColor="text1"/>
        </w:rPr>
        <w:t>The number of small oysters</w:t>
      </w:r>
      <w:r w:rsidR="00ED7A3B" w:rsidRPr="00E14078">
        <w:rPr>
          <w:color w:val="000000" w:themeColor="text1"/>
        </w:rPr>
        <w:t xml:space="preserve"> bushel</w:t>
      </w:r>
      <w:r w:rsidR="00ED7A3B" w:rsidRPr="00E14078">
        <w:rPr>
          <w:color w:val="000000" w:themeColor="text1"/>
          <w:vertAlign w:val="superscript"/>
        </w:rPr>
        <w:t>-1</w:t>
      </w:r>
      <w:r w:rsidR="00ED7A3B" w:rsidRPr="00E14078">
        <w:rPr>
          <w:color w:val="000000" w:themeColor="text1"/>
        </w:rPr>
        <w:t xml:space="preserve"> </w:t>
      </w:r>
      <w:r w:rsidRPr="00E14078">
        <w:rPr>
          <w:color w:val="000000" w:themeColor="text1"/>
        </w:rPr>
        <w:t xml:space="preserve">ranged from a low of 1.0 at Ross Rock to a high of 499.5 at Middle Ground </w:t>
      </w:r>
      <w:r w:rsidR="00ED7A3B" w:rsidRPr="00E14078">
        <w:rPr>
          <w:color w:val="000000" w:themeColor="text1"/>
        </w:rPr>
        <w:t>(Figure</w:t>
      </w:r>
      <w:r w:rsidR="00E6368A">
        <w:rPr>
          <w:color w:val="000000" w:themeColor="text1"/>
        </w:rPr>
        <w:t>s</w:t>
      </w:r>
      <w:r w:rsidR="00ED7A3B" w:rsidRPr="00E14078">
        <w:rPr>
          <w:color w:val="000000" w:themeColor="text1"/>
        </w:rPr>
        <w:t xml:space="preserve"> D9 and D10). </w:t>
      </w:r>
      <w:r w:rsidR="00BE6128" w:rsidRPr="00E14078">
        <w:rPr>
          <w:color w:val="000000" w:themeColor="text1"/>
        </w:rPr>
        <w:t>When compared with 201</w:t>
      </w:r>
      <w:r w:rsidRPr="00E14078">
        <w:rPr>
          <w:color w:val="000000" w:themeColor="text1"/>
        </w:rPr>
        <w:t>9</w:t>
      </w:r>
      <w:r w:rsidR="00BE6128" w:rsidRPr="00E14078">
        <w:rPr>
          <w:color w:val="000000" w:themeColor="text1"/>
        </w:rPr>
        <w:t>, there was a notable in</w:t>
      </w:r>
      <w:r w:rsidR="00ED7A3B" w:rsidRPr="00E14078">
        <w:rPr>
          <w:color w:val="000000" w:themeColor="text1"/>
        </w:rPr>
        <w:t xml:space="preserve">crease in the number of small oysters observed at </w:t>
      </w:r>
      <w:r w:rsidRPr="00E14078">
        <w:rPr>
          <w:color w:val="000000" w:themeColor="text1"/>
        </w:rPr>
        <w:t xml:space="preserve">Bowler’s Rock, </w:t>
      </w:r>
      <w:r w:rsidR="00BE6128" w:rsidRPr="00E14078">
        <w:rPr>
          <w:color w:val="000000" w:themeColor="text1"/>
        </w:rPr>
        <w:t>Long Rock, Morattico Bar</w:t>
      </w:r>
      <w:r w:rsidRPr="00E14078">
        <w:rPr>
          <w:color w:val="000000" w:themeColor="text1"/>
        </w:rPr>
        <w:t>, Hog House, Middle</w:t>
      </w:r>
      <w:r w:rsidR="00BE6128" w:rsidRPr="00E14078">
        <w:rPr>
          <w:color w:val="000000" w:themeColor="text1"/>
        </w:rPr>
        <w:t xml:space="preserve"> Ground and Broad Creek </w:t>
      </w:r>
      <w:r w:rsidR="00ED7A3B" w:rsidRPr="00E14078">
        <w:rPr>
          <w:color w:val="000000" w:themeColor="text1"/>
        </w:rPr>
        <w:t>(Figure</w:t>
      </w:r>
      <w:r w:rsidR="00E6368A">
        <w:rPr>
          <w:color w:val="000000" w:themeColor="text1"/>
        </w:rPr>
        <w:t>s</w:t>
      </w:r>
      <w:r w:rsidR="00ED7A3B" w:rsidRPr="00E14078">
        <w:rPr>
          <w:color w:val="000000" w:themeColor="text1"/>
        </w:rPr>
        <w:t xml:space="preserve"> D9 and D10).</w:t>
      </w:r>
      <w:r w:rsidR="007036BF" w:rsidRPr="00E14078">
        <w:rPr>
          <w:color w:val="000000" w:themeColor="text1"/>
        </w:rPr>
        <w:t xml:space="preserve"> </w:t>
      </w:r>
      <w:r w:rsidRPr="00E14078">
        <w:rPr>
          <w:color w:val="000000" w:themeColor="text1"/>
        </w:rPr>
        <w:t xml:space="preserve">Again, </w:t>
      </w:r>
      <w:r w:rsidR="00AE0F99">
        <w:rPr>
          <w:color w:val="000000" w:themeColor="text1"/>
        </w:rPr>
        <w:t>i</w:t>
      </w:r>
      <w:r w:rsidR="00BE6128" w:rsidRPr="00E14078">
        <w:rPr>
          <w:color w:val="000000" w:themeColor="text1"/>
        </w:rPr>
        <w:t>t should be noted that Morattico Bar</w:t>
      </w:r>
      <w:r w:rsidRPr="00E14078">
        <w:rPr>
          <w:color w:val="000000" w:themeColor="text1"/>
        </w:rPr>
        <w:t xml:space="preserve"> and </w:t>
      </w:r>
      <w:r w:rsidR="00BE6128" w:rsidRPr="00E14078">
        <w:rPr>
          <w:color w:val="000000" w:themeColor="text1"/>
        </w:rPr>
        <w:t xml:space="preserve">Smokey Point </w:t>
      </w:r>
      <w:r w:rsidRPr="00E14078">
        <w:rPr>
          <w:color w:val="000000" w:themeColor="text1"/>
        </w:rPr>
        <w:t xml:space="preserve">both </w:t>
      </w:r>
      <w:r w:rsidR="00BE6128" w:rsidRPr="00E14078">
        <w:rPr>
          <w:color w:val="000000" w:themeColor="text1"/>
        </w:rPr>
        <w:t>received se</w:t>
      </w:r>
      <w:r w:rsidR="00E47C62" w:rsidRPr="00E14078">
        <w:rPr>
          <w:color w:val="000000" w:themeColor="text1"/>
        </w:rPr>
        <w:t>ed plant</w:t>
      </w:r>
      <w:r w:rsidR="00004654">
        <w:rPr>
          <w:color w:val="000000" w:themeColor="text1"/>
        </w:rPr>
        <w:t>s</w:t>
      </w:r>
      <w:r w:rsidR="00E47C62" w:rsidRPr="00E14078">
        <w:rPr>
          <w:color w:val="000000" w:themeColor="text1"/>
        </w:rPr>
        <w:t xml:space="preserve"> in the sprin</w:t>
      </w:r>
      <w:r w:rsidR="00AE0F99">
        <w:rPr>
          <w:color w:val="000000" w:themeColor="text1"/>
        </w:rPr>
        <w:t>g of 2019 and 2020 and Hog House received one in the spring of 2019</w:t>
      </w:r>
      <w:r w:rsidRPr="00E14078">
        <w:rPr>
          <w:color w:val="000000" w:themeColor="text1"/>
        </w:rPr>
        <w:t xml:space="preserve">. </w:t>
      </w:r>
      <w:r w:rsidR="00AE276F">
        <w:rPr>
          <w:color w:val="000000" w:themeColor="text1"/>
        </w:rPr>
        <w:t xml:space="preserve">At every site except Ross Rock, the number of small oysters observed in 2020 ranked among the highest to third highest observed over the past twenty-five years. </w:t>
      </w:r>
    </w:p>
    <w:p w14:paraId="3417E94A" w14:textId="77777777" w:rsidR="00ED7A3B" w:rsidRPr="00E90DE8" w:rsidRDefault="00ED7A3B" w:rsidP="00ED7A3B">
      <w:pPr>
        <w:jc w:val="both"/>
        <w:rPr>
          <w:color w:val="FF0000"/>
        </w:rPr>
      </w:pPr>
    </w:p>
    <w:p w14:paraId="42BAB9A5" w14:textId="33274B35" w:rsidR="00A674FA" w:rsidRPr="00AE276F" w:rsidRDefault="009F16E8" w:rsidP="00ED7A3B">
      <w:pPr>
        <w:jc w:val="both"/>
        <w:rPr>
          <w:color w:val="000000" w:themeColor="text1"/>
        </w:rPr>
      </w:pPr>
      <w:r w:rsidRPr="00AE276F">
        <w:rPr>
          <w:color w:val="000000" w:themeColor="text1"/>
        </w:rPr>
        <w:t>Overall, recruit</w:t>
      </w:r>
      <w:r w:rsidR="00ED7A3B" w:rsidRPr="00AE276F">
        <w:rPr>
          <w:color w:val="000000" w:themeColor="text1"/>
        </w:rPr>
        <w:t>ment i</w:t>
      </w:r>
      <w:r w:rsidR="00E47C62" w:rsidRPr="00AE276F">
        <w:rPr>
          <w:color w:val="000000" w:themeColor="text1"/>
        </w:rPr>
        <w:t>n the Rappahannock River in 20</w:t>
      </w:r>
      <w:r w:rsidR="00AE276F" w:rsidRPr="00AE276F">
        <w:rPr>
          <w:color w:val="000000" w:themeColor="text1"/>
        </w:rPr>
        <w:t>20</w:t>
      </w:r>
      <w:r w:rsidR="000425C7" w:rsidRPr="00AE276F">
        <w:rPr>
          <w:color w:val="000000" w:themeColor="text1"/>
        </w:rPr>
        <w:t xml:space="preserve"> was </w:t>
      </w:r>
      <w:r w:rsidR="00AE276F" w:rsidRPr="00AE276F">
        <w:rPr>
          <w:color w:val="000000" w:themeColor="text1"/>
        </w:rPr>
        <w:t>generally light</w:t>
      </w:r>
      <w:r w:rsidR="00E47C62" w:rsidRPr="00AE276F">
        <w:rPr>
          <w:color w:val="000000" w:themeColor="text1"/>
        </w:rPr>
        <w:t xml:space="preserve">, ranging from </w:t>
      </w:r>
      <w:r w:rsidR="00AE276F" w:rsidRPr="00AE276F">
        <w:rPr>
          <w:color w:val="000000" w:themeColor="text1"/>
        </w:rPr>
        <w:t>3.0</w:t>
      </w:r>
      <w:r w:rsidR="00ED7A3B" w:rsidRPr="00AE276F">
        <w:rPr>
          <w:color w:val="000000" w:themeColor="text1"/>
        </w:rPr>
        <w:t xml:space="preserve"> spat bushel</w:t>
      </w:r>
      <w:r w:rsidR="00ED7A3B" w:rsidRPr="00AE276F">
        <w:rPr>
          <w:color w:val="000000" w:themeColor="text1"/>
          <w:vertAlign w:val="superscript"/>
        </w:rPr>
        <w:t>–1</w:t>
      </w:r>
      <w:r w:rsidR="00ED7A3B" w:rsidRPr="00AE276F">
        <w:rPr>
          <w:color w:val="000000" w:themeColor="text1"/>
          <w:szCs w:val="24"/>
        </w:rPr>
        <w:t xml:space="preserve"> </w:t>
      </w:r>
      <w:r w:rsidR="000425C7" w:rsidRPr="00AE276F">
        <w:rPr>
          <w:color w:val="000000" w:themeColor="text1"/>
        </w:rPr>
        <w:t xml:space="preserve">at </w:t>
      </w:r>
      <w:r w:rsidR="00AE276F" w:rsidRPr="00AE276F">
        <w:rPr>
          <w:color w:val="000000" w:themeColor="text1"/>
        </w:rPr>
        <w:t>Ross Rock</w:t>
      </w:r>
      <w:r w:rsidR="00E47C62" w:rsidRPr="00AE276F">
        <w:rPr>
          <w:color w:val="000000" w:themeColor="text1"/>
        </w:rPr>
        <w:t xml:space="preserve"> to </w:t>
      </w:r>
      <w:r w:rsidR="00AE276F" w:rsidRPr="00AE276F">
        <w:rPr>
          <w:color w:val="000000" w:themeColor="text1"/>
        </w:rPr>
        <w:t>91.0</w:t>
      </w:r>
      <w:r w:rsidR="00E47C62" w:rsidRPr="00AE276F">
        <w:rPr>
          <w:color w:val="000000" w:themeColor="text1"/>
        </w:rPr>
        <w:t xml:space="preserve"> </w:t>
      </w:r>
      <w:r w:rsidR="00ED7A3B" w:rsidRPr="00AE276F">
        <w:rPr>
          <w:color w:val="000000" w:themeColor="text1"/>
        </w:rPr>
        <w:t>spat bushel</w:t>
      </w:r>
      <w:r w:rsidR="00ED7A3B" w:rsidRPr="00AE276F">
        <w:rPr>
          <w:color w:val="000000" w:themeColor="text1"/>
          <w:vertAlign w:val="superscript"/>
        </w:rPr>
        <w:t>–1</w:t>
      </w:r>
      <w:r w:rsidR="00E47C62" w:rsidRPr="00AE276F">
        <w:rPr>
          <w:color w:val="000000" w:themeColor="text1"/>
          <w:szCs w:val="24"/>
        </w:rPr>
        <w:t xml:space="preserve"> at</w:t>
      </w:r>
      <w:r w:rsidR="00AE276F" w:rsidRPr="00AE276F">
        <w:rPr>
          <w:color w:val="000000" w:themeColor="text1"/>
          <w:szCs w:val="24"/>
        </w:rPr>
        <w:t xml:space="preserve"> Parrot Rock</w:t>
      </w:r>
      <w:r w:rsidR="00E47C62" w:rsidRPr="00AE276F">
        <w:rPr>
          <w:color w:val="000000" w:themeColor="text1"/>
          <w:szCs w:val="24"/>
        </w:rPr>
        <w:t>.</w:t>
      </w:r>
      <w:r w:rsidR="00ED7A3B" w:rsidRPr="00AE276F">
        <w:rPr>
          <w:color w:val="000000" w:themeColor="text1"/>
          <w:szCs w:val="24"/>
        </w:rPr>
        <w:t xml:space="preserve"> </w:t>
      </w:r>
      <w:r w:rsidR="00365DB4" w:rsidRPr="00AE276F">
        <w:rPr>
          <w:color w:val="000000" w:themeColor="text1"/>
        </w:rPr>
        <w:t>I</w:t>
      </w:r>
      <w:r w:rsidR="00004654">
        <w:rPr>
          <w:color w:val="000000" w:themeColor="text1"/>
        </w:rPr>
        <w:t>n</w:t>
      </w:r>
      <w:r w:rsidR="00365DB4" w:rsidRPr="00AE276F">
        <w:rPr>
          <w:color w:val="000000" w:themeColor="text1"/>
        </w:rPr>
        <w:t xml:space="preserve"> recent years, recruit</w:t>
      </w:r>
      <w:r w:rsidR="000425C7" w:rsidRPr="00AE276F">
        <w:rPr>
          <w:color w:val="000000" w:themeColor="text1"/>
        </w:rPr>
        <w:t>ment has become more co</w:t>
      </w:r>
      <w:r w:rsidR="00E47C62" w:rsidRPr="00AE276F">
        <w:rPr>
          <w:color w:val="000000" w:themeColor="text1"/>
        </w:rPr>
        <w:t xml:space="preserve">mmon at the more upriver sites </w:t>
      </w:r>
      <w:r w:rsidR="000425C7" w:rsidRPr="00AE276F">
        <w:rPr>
          <w:color w:val="000000" w:themeColor="text1"/>
        </w:rPr>
        <w:t>(Figures D9 and D10)</w:t>
      </w:r>
      <w:r w:rsidR="00E47C62" w:rsidRPr="00AE276F">
        <w:rPr>
          <w:color w:val="000000" w:themeColor="text1"/>
        </w:rPr>
        <w:t xml:space="preserve"> </w:t>
      </w:r>
      <w:r w:rsidR="00AE276F" w:rsidRPr="00AE276F">
        <w:rPr>
          <w:color w:val="000000" w:themeColor="text1"/>
        </w:rPr>
        <w:t>and while 2020 recruitment overall was relatively low</w:t>
      </w:r>
      <w:r w:rsidR="00004654">
        <w:rPr>
          <w:color w:val="000000" w:themeColor="text1"/>
        </w:rPr>
        <w:t>,</w:t>
      </w:r>
      <w:r w:rsidR="00AE276F" w:rsidRPr="00AE276F">
        <w:rPr>
          <w:color w:val="000000" w:themeColor="text1"/>
        </w:rPr>
        <w:t xml:space="preserve"> at least </w:t>
      </w:r>
      <w:r w:rsidR="005B20BC">
        <w:rPr>
          <w:color w:val="000000" w:themeColor="text1"/>
        </w:rPr>
        <w:t>one spat observed</w:t>
      </w:r>
      <w:r w:rsidR="00AE276F" w:rsidRPr="00AE276F">
        <w:rPr>
          <w:color w:val="000000" w:themeColor="text1"/>
        </w:rPr>
        <w:t xml:space="preserve"> at each of the ten sites monitored. </w:t>
      </w:r>
      <w:r w:rsidR="00E47C62" w:rsidRPr="00AE276F">
        <w:rPr>
          <w:color w:val="000000" w:themeColor="text1"/>
        </w:rPr>
        <w:t>In general</w:t>
      </w:r>
      <w:r w:rsidR="00A674FA" w:rsidRPr="00AE276F">
        <w:rPr>
          <w:color w:val="000000" w:themeColor="text1"/>
        </w:rPr>
        <w:t>,</w:t>
      </w:r>
      <w:r w:rsidR="00E47C62" w:rsidRPr="00AE276F">
        <w:rPr>
          <w:color w:val="000000" w:themeColor="text1"/>
        </w:rPr>
        <w:t xml:space="preserve"> </w:t>
      </w:r>
      <w:r w:rsidR="00A674FA" w:rsidRPr="00AE276F">
        <w:rPr>
          <w:color w:val="000000" w:themeColor="text1"/>
        </w:rPr>
        <w:t>since 2010</w:t>
      </w:r>
      <w:r w:rsidR="00E47C62" w:rsidRPr="00AE276F">
        <w:rPr>
          <w:color w:val="000000" w:themeColor="text1"/>
        </w:rPr>
        <w:t>,</w:t>
      </w:r>
      <w:r w:rsidR="00365DB4" w:rsidRPr="00AE276F">
        <w:rPr>
          <w:color w:val="000000" w:themeColor="text1"/>
        </w:rPr>
        <w:t xml:space="preserve"> higher recruit</w:t>
      </w:r>
      <w:r w:rsidR="00A674FA" w:rsidRPr="00AE276F">
        <w:rPr>
          <w:color w:val="000000" w:themeColor="text1"/>
        </w:rPr>
        <w:t>ment</w:t>
      </w:r>
      <w:r w:rsidR="00004654">
        <w:rPr>
          <w:color w:val="000000" w:themeColor="text1"/>
        </w:rPr>
        <w:t xml:space="preserve"> has</w:t>
      </w:r>
      <w:r w:rsidR="00A674FA" w:rsidRPr="00AE276F">
        <w:rPr>
          <w:color w:val="000000" w:themeColor="text1"/>
        </w:rPr>
        <w:t xml:space="preserve"> become more common</w:t>
      </w:r>
      <w:r w:rsidR="00004654">
        <w:rPr>
          <w:color w:val="000000" w:themeColor="text1"/>
        </w:rPr>
        <w:t xml:space="preserve"> in the Rappahannock River</w:t>
      </w:r>
      <w:r w:rsidR="00A674FA" w:rsidRPr="00AE276F">
        <w:rPr>
          <w:color w:val="000000" w:themeColor="text1"/>
        </w:rPr>
        <w:t xml:space="preserve">. In the </w:t>
      </w:r>
      <w:r w:rsidR="00AE276F" w:rsidRPr="00AE276F">
        <w:rPr>
          <w:color w:val="000000" w:themeColor="text1"/>
        </w:rPr>
        <w:t>fif</w:t>
      </w:r>
      <w:r w:rsidR="00A674FA" w:rsidRPr="00AE276F">
        <w:rPr>
          <w:color w:val="000000" w:themeColor="text1"/>
        </w:rPr>
        <w:t>teen-year period from 199</w:t>
      </w:r>
      <w:r w:rsidR="00AE276F" w:rsidRPr="00AE276F">
        <w:rPr>
          <w:color w:val="000000" w:themeColor="text1"/>
        </w:rPr>
        <w:t>5</w:t>
      </w:r>
      <w:r w:rsidR="00A674FA" w:rsidRPr="00AE276F">
        <w:rPr>
          <w:color w:val="000000" w:themeColor="text1"/>
        </w:rPr>
        <w:t xml:space="preserve"> to 2009, there were only four years (1995, 1999, 2002 and 2006) with an overall averag</w:t>
      </w:r>
      <w:r w:rsidR="00365DB4" w:rsidRPr="00AE276F">
        <w:rPr>
          <w:color w:val="000000" w:themeColor="text1"/>
        </w:rPr>
        <w:t>e recruit</w:t>
      </w:r>
      <w:r w:rsidR="00A674FA" w:rsidRPr="00AE276F">
        <w:rPr>
          <w:color w:val="000000" w:themeColor="text1"/>
        </w:rPr>
        <w:t>ment greater than 50 spat bushel</w:t>
      </w:r>
      <w:r w:rsidR="00A674FA" w:rsidRPr="00AE276F">
        <w:rPr>
          <w:color w:val="000000" w:themeColor="text1"/>
          <w:vertAlign w:val="superscript"/>
        </w:rPr>
        <w:t>–1</w:t>
      </w:r>
      <w:r w:rsidR="00A674FA" w:rsidRPr="00AE276F">
        <w:rPr>
          <w:color w:val="000000" w:themeColor="text1"/>
        </w:rPr>
        <w:t xml:space="preserve">, whereas in the </w:t>
      </w:r>
      <w:r w:rsidR="00AE276F" w:rsidRPr="00AE276F">
        <w:rPr>
          <w:color w:val="000000" w:themeColor="text1"/>
        </w:rPr>
        <w:t>eleven</w:t>
      </w:r>
      <w:r w:rsidR="00A674FA" w:rsidRPr="00AE276F">
        <w:rPr>
          <w:color w:val="000000" w:themeColor="text1"/>
        </w:rPr>
        <w:t>-year period from 2010 to 20</w:t>
      </w:r>
      <w:r w:rsidR="00AE276F" w:rsidRPr="00AE276F">
        <w:rPr>
          <w:color w:val="000000" w:themeColor="text1"/>
        </w:rPr>
        <w:t>20</w:t>
      </w:r>
      <w:r w:rsidR="00A674FA" w:rsidRPr="00AE276F">
        <w:rPr>
          <w:color w:val="000000" w:themeColor="text1"/>
        </w:rPr>
        <w:t xml:space="preserve"> there were five years (2010, 2012, 2015, 2017 and 2019)</w:t>
      </w:r>
      <w:r w:rsidR="00365DB4" w:rsidRPr="00AE276F">
        <w:rPr>
          <w:color w:val="000000" w:themeColor="text1"/>
        </w:rPr>
        <w:t xml:space="preserve"> with an overall average </w:t>
      </w:r>
      <w:r w:rsidR="00365DB4" w:rsidRPr="00AE276F">
        <w:rPr>
          <w:color w:val="000000" w:themeColor="text1"/>
        </w:rPr>
        <w:lastRenderedPageBreak/>
        <w:t>recruit</w:t>
      </w:r>
      <w:r w:rsidR="00A674FA" w:rsidRPr="00AE276F">
        <w:rPr>
          <w:color w:val="000000" w:themeColor="text1"/>
        </w:rPr>
        <w:t>ment greater than 50 spat bushel</w:t>
      </w:r>
      <w:r w:rsidR="00A674FA" w:rsidRPr="00AE276F">
        <w:rPr>
          <w:color w:val="000000" w:themeColor="text1"/>
          <w:vertAlign w:val="superscript"/>
        </w:rPr>
        <w:t>–1</w:t>
      </w:r>
      <w:r w:rsidR="00AE276F">
        <w:rPr>
          <w:color w:val="000000" w:themeColor="text1"/>
        </w:rPr>
        <w:t xml:space="preserve">, with </w:t>
      </w:r>
      <w:r w:rsidR="00004654">
        <w:rPr>
          <w:color w:val="000000" w:themeColor="text1"/>
        </w:rPr>
        <w:t>higher</w:t>
      </w:r>
      <w:r w:rsidR="00AE276F">
        <w:rPr>
          <w:color w:val="000000" w:themeColor="text1"/>
        </w:rPr>
        <w:t xml:space="preserve"> recruitment occurring approximately every two to three years.</w:t>
      </w:r>
    </w:p>
    <w:p w14:paraId="7CF46B62" w14:textId="77777777" w:rsidR="00A674FA" w:rsidRPr="00E90DE8" w:rsidRDefault="00A674FA" w:rsidP="00ED7A3B">
      <w:pPr>
        <w:jc w:val="both"/>
        <w:rPr>
          <w:color w:val="FF0000"/>
        </w:rPr>
      </w:pPr>
    </w:p>
    <w:p w14:paraId="73F01D5A" w14:textId="77777777" w:rsidR="00004654" w:rsidRPr="00D51DA8" w:rsidRDefault="00ED7A3B" w:rsidP="00004654">
      <w:pPr>
        <w:jc w:val="both"/>
        <w:rPr>
          <w:color w:val="000000" w:themeColor="text1"/>
        </w:rPr>
      </w:pPr>
      <w:r w:rsidRPr="00D51DA8">
        <w:rPr>
          <w:color w:val="000000" w:themeColor="text1"/>
        </w:rPr>
        <w:t>The average total number of boxes bushel</w:t>
      </w:r>
      <w:r w:rsidRPr="00D51DA8">
        <w:rPr>
          <w:color w:val="000000" w:themeColor="text1"/>
          <w:vertAlign w:val="superscript"/>
        </w:rPr>
        <w:t>-1</w:t>
      </w:r>
      <w:r w:rsidRPr="00D51DA8">
        <w:rPr>
          <w:color w:val="000000" w:themeColor="text1"/>
        </w:rPr>
        <w:t xml:space="preserve"> was l</w:t>
      </w:r>
      <w:r w:rsidR="002049F4" w:rsidRPr="00D51DA8">
        <w:rPr>
          <w:color w:val="000000" w:themeColor="text1"/>
        </w:rPr>
        <w:t xml:space="preserve">ow, accounting for </w:t>
      </w:r>
      <w:r w:rsidR="00AE276F" w:rsidRPr="00D51DA8">
        <w:rPr>
          <w:color w:val="000000" w:themeColor="text1"/>
        </w:rPr>
        <w:t>1</w:t>
      </w:r>
      <w:r w:rsidR="002049F4" w:rsidRPr="00D51DA8">
        <w:rPr>
          <w:color w:val="000000" w:themeColor="text1"/>
        </w:rPr>
        <w:t xml:space="preserve"> (</w:t>
      </w:r>
      <w:r w:rsidR="00AE276F" w:rsidRPr="00D51DA8">
        <w:rPr>
          <w:color w:val="000000" w:themeColor="text1"/>
        </w:rPr>
        <w:t>Morattico Bar</w:t>
      </w:r>
      <w:r w:rsidR="002049F4" w:rsidRPr="00D51DA8">
        <w:rPr>
          <w:color w:val="000000" w:themeColor="text1"/>
        </w:rPr>
        <w:t xml:space="preserve">) to </w:t>
      </w:r>
      <w:r w:rsidR="00AE276F" w:rsidRPr="00D51DA8">
        <w:rPr>
          <w:color w:val="000000" w:themeColor="text1"/>
        </w:rPr>
        <w:t>6</w:t>
      </w:r>
      <w:r w:rsidR="002049F4" w:rsidRPr="00D51DA8">
        <w:rPr>
          <w:color w:val="000000" w:themeColor="text1"/>
        </w:rPr>
        <w:t>% (</w:t>
      </w:r>
      <w:r w:rsidR="00AE276F" w:rsidRPr="00D51DA8">
        <w:rPr>
          <w:color w:val="000000" w:themeColor="text1"/>
        </w:rPr>
        <w:t>Drumming Ground</w:t>
      </w:r>
      <w:r w:rsidRPr="00D51DA8">
        <w:rPr>
          <w:color w:val="000000" w:themeColor="text1"/>
        </w:rPr>
        <w:t xml:space="preserve">) of the total (live oysters plus dead). </w:t>
      </w:r>
      <w:r w:rsidR="00AE276F" w:rsidRPr="00D51DA8">
        <w:rPr>
          <w:color w:val="000000" w:themeColor="text1"/>
        </w:rPr>
        <w:t>The one exception was at Ross Rock, with around 56%</w:t>
      </w:r>
      <w:r w:rsidR="00004654">
        <w:rPr>
          <w:color w:val="000000" w:themeColor="text1"/>
        </w:rPr>
        <w:t xml:space="preserve"> total boxes,</w:t>
      </w:r>
      <w:r w:rsidR="00AE276F" w:rsidRPr="00D51DA8">
        <w:rPr>
          <w:color w:val="000000" w:themeColor="text1"/>
        </w:rPr>
        <w:t xml:space="preserve"> but these </w:t>
      </w:r>
      <w:r w:rsidR="00004654">
        <w:rPr>
          <w:color w:val="000000" w:themeColor="text1"/>
        </w:rPr>
        <w:t>were</w:t>
      </w:r>
      <w:r w:rsidR="00AE276F" w:rsidRPr="00D51DA8">
        <w:rPr>
          <w:color w:val="000000" w:themeColor="text1"/>
        </w:rPr>
        <w:t xml:space="preserve"> most likely very old boxes associated with the 2018 mortality event. </w:t>
      </w:r>
      <w:r w:rsidR="00D51DA8" w:rsidRPr="00D51DA8">
        <w:rPr>
          <w:color w:val="000000" w:themeColor="text1"/>
        </w:rPr>
        <w:t>Greater than 20</w:t>
      </w:r>
      <w:r w:rsidRPr="00D51DA8">
        <w:rPr>
          <w:color w:val="000000" w:themeColor="text1"/>
        </w:rPr>
        <w:t xml:space="preserve">% of the total boxes at </w:t>
      </w:r>
      <w:r w:rsidR="00D51DA8" w:rsidRPr="00D51DA8">
        <w:rPr>
          <w:color w:val="000000" w:themeColor="text1"/>
        </w:rPr>
        <w:t xml:space="preserve">Long Rock, Hog House, Middle Ground, Drumming Ground and </w:t>
      </w:r>
      <w:r w:rsidR="00776E65" w:rsidRPr="00D51DA8">
        <w:rPr>
          <w:color w:val="000000" w:themeColor="text1"/>
        </w:rPr>
        <w:t>Broad Creek</w:t>
      </w:r>
      <w:r w:rsidRPr="00D51DA8">
        <w:rPr>
          <w:color w:val="000000" w:themeColor="text1"/>
        </w:rPr>
        <w:t xml:space="preserve"> were new boxes, indicating some r</w:t>
      </w:r>
      <w:r w:rsidR="00E30D0D" w:rsidRPr="00D51DA8">
        <w:rPr>
          <w:color w:val="000000" w:themeColor="text1"/>
        </w:rPr>
        <w:t>ecent mortality at t</w:t>
      </w:r>
      <w:r w:rsidR="00D51DA8" w:rsidRPr="00D51DA8">
        <w:rPr>
          <w:color w:val="000000" w:themeColor="text1"/>
        </w:rPr>
        <w:t>hose</w:t>
      </w:r>
      <w:r w:rsidR="00CD12ED">
        <w:rPr>
          <w:color w:val="000000" w:themeColor="text1"/>
        </w:rPr>
        <w:t xml:space="preserve"> </w:t>
      </w:r>
      <w:r w:rsidR="00E30D0D" w:rsidRPr="00D51DA8">
        <w:rPr>
          <w:color w:val="000000" w:themeColor="text1"/>
        </w:rPr>
        <w:t>site</w:t>
      </w:r>
      <w:r w:rsidR="00004654">
        <w:rPr>
          <w:color w:val="000000" w:themeColor="text1"/>
        </w:rPr>
        <w:t>s</w:t>
      </w:r>
      <w:r w:rsidR="00E30D0D" w:rsidRPr="00D51DA8">
        <w:rPr>
          <w:color w:val="000000" w:themeColor="text1"/>
        </w:rPr>
        <w:t xml:space="preserve">. </w:t>
      </w:r>
      <w:r w:rsidR="00004654" w:rsidRPr="00D51DA8">
        <w:rPr>
          <w:color w:val="000000" w:themeColor="text1"/>
        </w:rPr>
        <w:t xml:space="preserve">There were no </w:t>
      </w:r>
      <w:r w:rsidR="00004654">
        <w:rPr>
          <w:color w:val="000000" w:themeColor="text1"/>
        </w:rPr>
        <w:t xml:space="preserve">drill </w:t>
      </w:r>
      <w:r w:rsidR="00004654" w:rsidRPr="00D51DA8">
        <w:rPr>
          <w:color w:val="000000" w:themeColor="text1"/>
        </w:rPr>
        <w:t xml:space="preserve">boxes observed at </w:t>
      </w:r>
      <w:r w:rsidR="00004654">
        <w:rPr>
          <w:color w:val="000000" w:themeColor="text1"/>
        </w:rPr>
        <w:t>any of the sites</w:t>
      </w:r>
      <w:r w:rsidR="00004654" w:rsidRPr="00D51DA8">
        <w:rPr>
          <w:color w:val="000000" w:themeColor="text1"/>
        </w:rPr>
        <w:t>.</w:t>
      </w:r>
    </w:p>
    <w:p w14:paraId="5ECE7028" w14:textId="5DA3085E" w:rsidR="00ED7A3B" w:rsidRPr="00E90DE8" w:rsidRDefault="00ED7A3B" w:rsidP="00ED7A3B">
      <w:pPr>
        <w:jc w:val="both"/>
        <w:rPr>
          <w:color w:val="FF0000"/>
        </w:rPr>
      </w:pPr>
    </w:p>
    <w:p w14:paraId="6F4842AB" w14:textId="0222CD8C" w:rsidR="000E0FFE" w:rsidRPr="00D51DA8" w:rsidRDefault="00ED7A3B" w:rsidP="00ED7A3B">
      <w:pPr>
        <w:jc w:val="both"/>
        <w:rPr>
          <w:color w:val="000000" w:themeColor="text1"/>
        </w:rPr>
      </w:pPr>
      <w:r w:rsidRPr="00D51DA8">
        <w:rPr>
          <w:color w:val="000000" w:themeColor="text1"/>
        </w:rPr>
        <w:t>Water temperature on the</w:t>
      </w:r>
      <w:r w:rsidR="00D51DA8" w:rsidRPr="00D51DA8">
        <w:rPr>
          <w:color w:val="000000" w:themeColor="text1"/>
        </w:rPr>
        <w:t xml:space="preserve"> </w:t>
      </w:r>
      <w:r w:rsidRPr="00D51DA8">
        <w:rPr>
          <w:color w:val="000000" w:themeColor="text1"/>
        </w:rPr>
        <w:t>d</w:t>
      </w:r>
      <w:r w:rsidR="00862616" w:rsidRPr="00D51DA8">
        <w:rPr>
          <w:color w:val="000000" w:themeColor="text1"/>
        </w:rPr>
        <w:t>a</w:t>
      </w:r>
      <w:r w:rsidR="00776E65" w:rsidRPr="00D51DA8">
        <w:rPr>
          <w:color w:val="000000" w:themeColor="text1"/>
        </w:rPr>
        <w:t xml:space="preserve">y of sampling ranged from </w:t>
      </w:r>
      <w:r w:rsidR="00D51DA8" w:rsidRPr="00D51DA8">
        <w:rPr>
          <w:color w:val="000000" w:themeColor="text1"/>
        </w:rPr>
        <w:t>19.7</w:t>
      </w:r>
      <w:r w:rsidR="00776E65" w:rsidRPr="00D51DA8">
        <w:rPr>
          <w:color w:val="000000" w:themeColor="text1"/>
        </w:rPr>
        <w:t xml:space="preserve"> to 21.</w:t>
      </w:r>
      <w:r w:rsidR="00D51DA8" w:rsidRPr="00D51DA8">
        <w:rPr>
          <w:color w:val="000000" w:themeColor="text1"/>
        </w:rPr>
        <w:t>5</w:t>
      </w:r>
      <w:r w:rsidRPr="00D51DA8">
        <w:rPr>
          <w:color w:val="000000" w:themeColor="text1"/>
        </w:rPr>
        <w:sym w:font="Symbol" w:char="F0B0"/>
      </w:r>
      <w:r w:rsidRPr="00D51DA8">
        <w:rPr>
          <w:color w:val="000000" w:themeColor="text1"/>
        </w:rPr>
        <w:t xml:space="preserve">C. </w:t>
      </w:r>
      <w:r w:rsidR="00776E65" w:rsidRPr="00D51DA8">
        <w:rPr>
          <w:color w:val="000000" w:themeColor="text1"/>
        </w:rPr>
        <w:t>Salinity generally increased</w:t>
      </w:r>
      <w:r w:rsidRPr="00D51DA8">
        <w:rPr>
          <w:color w:val="000000" w:themeColor="text1"/>
        </w:rPr>
        <w:t xml:space="preserve"> as one moved from the mo</w:t>
      </w:r>
      <w:r w:rsidR="00776E65" w:rsidRPr="00D51DA8">
        <w:rPr>
          <w:color w:val="000000" w:themeColor="text1"/>
        </w:rPr>
        <w:t xml:space="preserve">st upriver site (Ross Rock: </w:t>
      </w:r>
      <w:r w:rsidR="00D51DA8" w:rsidRPr="00D51DA8">
        <w:rPr>
          <w:color w:val="000000" w:themeColor="text1"/>
        </w:rPr>
        <w:t>4.7</w:t>
      </w:r>
      <w:r w:rsidR="0063512C">
        <w:rPr>
          <w:color w:val="000000" w:themeColor="text1"/>
        </w:rPr>
        <w:t xml:space="preserve"> ppt</w:t>
      </w:r>
      <w:r w:rsidRPr="00D51DA8">
        <w:rPr>
          <w:color w:val="000000" w:themeColor="text1"/>
        </w:rPr>
        <w:t>) tow</w:t>
      </w:r>
      <w:r w:rsidR="00776E65" w:rsidRPr="00D51DA8">
        <w:rPr>
          <w:color w:val="000000" w:themeColor="text1"/>
        </w:rPr>
        <w:t>ard the mouth (Broad Creek: 1</w:t>
      </w:r>
      <w:r w:rsidR="00D51DA8" w:rsidRPr="00D51DA8">
        <w:rPr>
          <w:color w:val="000000" w:themeColor="text1"/>
        </w:rPr>
        <w:t>5.4</w:t>
      </w:r>
      <w:r w:rsidR="0063512C">
        <w:rPr>
          <w:color w:val="000000" w:themeColor="text1"/>
        </w:rPr>
        <w:t xml:space="preserve"> ppt</w:t>
      </w:r>
      <w:r w:rsidRPr="00D51DA8">
        <w:rPr>
          <w:color w:val="000000" w:themeColor="text1"/>
        </w:rPr>
        <w:t xml:space="preserve">). </w:t>
      </w:r>
      <w:r w:rsidR="000E0FFE" w:rsidRPr="00D51DA8">
        <w:rPr>
          <w:color w:val="000000" w:themeColor="text1"/>
        </w:rPr>
        <w:t xml:space="preserve">  </w:t>
      </w:r>
    </w:p>
    <w:p w14:paraId="3924B9BC" w14:textId="23F0F45F" w:rsidR="007E1E49" w:rsidRPr="00CD12ED" w:rsidRDefault="00C95C6E" w:rsidP="007E1E49">
      <w:pPr>
        <w:pStyle w:val="Heading3"/>
        <w:rPr>
          <w:color w:val="000000" w:themeColor="text1"/>
        </w:rPr>
      </w:pPr>
      <w:r w:rsidRPr="00D51DA8">
        <w:rPr>
          <w:b w:val="0"/>
          <w:color w:val="000000" w:themeColor="text1"/>
        </w:rPr>
        <w:br/>
      </w:r>
      <w:r w:rsidR="007E1E49" w:rsidRPr="00CD12ED">
        <w:rPr>
          <w:color w:val="000000" w:themeColor="text1"/>
        </w:rPr>
        <w:t>Great Wicomico River</w:t>
      </w:r>
    </w:p>
    <w:p w14:paraId="50F634FE" w14:textId="77777777" w:rsidR="007E1E49" w:rsidRPr="00CD12ED" w:rsidRDefault="007E1E49" w:rsidP="007E1E49">
      <w:pPr>
        <w:jc w:val="both"/>
        <w:rPr>
          <w:color w:val="000000" w:themeColor="text1"/>
        </w:rPr>
      </w:pPr>
      <w:r w:rsidRPr="00CD12ED">
        <w:rPr>
          <w:color w:val="000000" w:themeColor="text1"/>
        </w:rPr>
        <w:tab/>
      </w:r>
    </w:p>
    <w:p w14:paraId="68EFDB34" w14:textId="1E8C7298" w:rsidR="00ED7A3B" w:rsidRPr="00CD12ED" w:rsidRDefault="00ED7A3B" w:rsidP="00365DB4">
      <w:pPr>
        <w:jc w:val="both"/>
        <w:rPr>
          <w:color w:val="000000" w:themeColor="text1"/>
        </w:rPr>
      </w:pPr>
      <w:r w:rsidRPr="00CD12ED">
        <w:rPr>
          <w:color w:val="000000" w:themeColor="text1"/>
        </w:rPr>
        <w:t xml:space="preserve">In the Great Wicomico River, the average total number of live </w:t>
      </w:r>
      <w:proofErr w:type="gramStart"/>
      <w:r w:rsidRPr="00CD12ED">
        <w:rPr>
          <w:color w:val="000000" w:themeColor="text1"/>
        </w:rPr>
        <w:t>oysters</w:t>
      </w:r>
      <w:proofErr w:type="gramEnd"/>
      <w:r w:rsidRPr="00CD12ED">
        <w:rPr>
          <w:color w:val="000000" w:themeColor="text1"/>
        </w:rPr>
        <w:t xml:space="preserve"> bushel</w:t>
      </w:r>
      <w:r w:rsidRPr="00CD12ED">
        <w:rPr>
          <w:color w:val="000000" w:themeColor="text1"/>
          <w:vertAlign w:val="superscript"/>
        </w:rPr>
        <w:t>–1</w:t>
      </w:r>
      <w:r w:rsidR="00776E65" w:rsidRPr="00CD12ED">
        <w:rPr>
          <w:color w:val="000000" w:themeColor="text1"/>
        </w:rPr>
        <w:t xml:space="preserve"> ranged from a low of </w:t>
      </w:r>
      <w:r w:rsidR="00D51DA8" w:rsidRPr="00CD12ED">
        <w:rPr>
          <w:color w:val="000000" w:themeColor="text1"/>
        </w:rPr>
        <w:t>410.5</w:t>
      </w:r>
      <w:r w:rsidRPr="00CD12ED">
        <w:rPr>
          <w:color w:val="000000" w:themeColor="text1"/>
        </w:rPr>
        <w:t xml:space="preserve"> a</w:t>
      </w:r>
      <w:r w:rsidR="00776E65" w:rsidRPr="00CD12ED">
        <w:rPr>
          <w:color w:val="000000" w:themeColor="text1"/>
        </w:rPr>
        <w:t xml:space="preserve">t Fleet Point to a high of </w:t>
      </w:r>
      <w:r w:rsidR="00D51DA8" w:rsidRPr="00CD12ED">
        <w:rPr>
          <w:color w:val="000000" w:themeColor="text1"/>
        </w:rPr>
        <w:t>923.0</w:t>
      </w:r>
      <w:r w:rsidR="00776E65" w:rsidRPr="00CD12ED">
        <w:rPr>
          <w:color w:val="000000" w:themeColor="text1"/>
        </w:rPr>
        <w:t xml:space="preserve"> at Haynie Point. When compared with 201</w:t>
      </w:r>
      <w:r w:rsidR="00D51DA8" w:rsidRPr="00CD12ED">
        <w:rPr>
          <w:color w:val="000000" w:themeColor="text1"/>
        </w:rPr>
        <w:t>9</w:t>
      </w:r>
      <w:r w:rsidR="00776E65" w:rsidRPr="00CD12ED">
        <w:rPr>
          <w:color w:val="000000" w:themeColor="text1"/>
        </w:rPr>
        <w:t>, there was a notable in</w:t>
      </w:r>
      <w:r w:rsidRPr="00CD12ED">
        <w:rPr>
          <w:color w:val="000000" w:themeColor="text1"/>
        </w:rPr>
        <w:t>crease in the number of</w:t>
      </w:r>
      <w:r w:rsidR="005415C3" w:rsidRPr="00CD12ED">
        <w:rPr>
          <w:color w:val="000000" w:themeColor="text1"/>
        </w:rPr>
        <w:t xml:space="preserve"> </w:t>
      </w:r>
      <w:r w:rsidR="00D51DA8" w:rsidRPr="00CD12ED">
        <w:rPr>
          <w:color w:val="000000" w:themeColor="text1"/>
        </w:rPr>
        <w:t xml:space="preserve">small and </w:t>
      </w:r>
      <w:r w:rsidR="00776E65" w:rsidRPr="00CD12ED">
        <w:rPr>
          <w:color w:val="000000" w:themeColor="text1"/>
        </w:rPr>
        <w:t>market oysters at Haynie Point</w:t>
      </w:r>
      <w:r w:rsidR="00D51DA8" w:rsidRPr="00CD12ED">
        <w:rPr>
          <w:color w:val="000000" w:themeColor="text1"/>
        </w:rPr>
        <w:t xml:space="preserve"> and Whaley’s East and an increase in small oysters at Fleet Point (Figure D11 and D12). It should be noted that</w:t>
      </w:r>
      <w:r w:rsidR="00004654">
        <w:rPr>
          <w:color w:val="000000" w:themeColor="text1"/>
        </w:rPr>
        <w:t xml:space="preserve"> in the spring of 2020,</w:t>
      </w:r>
      <w:r w:rsidR="00D51DA8" w:rsidRPr="00CD12ED">
        <w:rPr>
          <w:color w:val="000000" w:themeColor="text1"/>
        </w:rPr>
        <w:t xml:space="preserve"> both Whaley’s East and Fleet Point received a seed plant from</w:t>
      </w:r>
      <w:r w:rsidR="00004654">
        <w:rPr>
          <w:color w:val="000000" w:themeColor="text1"/>
        </w:rPr>
        <w:t xml:space="preserve"> a</w:t>
      </w:r>
      <w:r w:rsidR="00D51DA8" w:rsidRPr="00CD12ED">
        <w:rPr>
          <w:color w:val="000000" w:themeColor="text1"/>
        </w:rPr>
        <w:t xml:space="preserve"> reef located further upriver</w:t>
      </w:r>
      <w:r w:rsidR="00776E65" w:rsidRPr="00CD12ED">
        <w:rPr>
          <w:color w:val="000000" w:themeColor="text1"/>
        </w:rPr>
        <w:t xml:space="preserve">. </w:t>
      </w:r>
      <w:r w:rsidR="00D51DA8" w:rsidRPr="00CD12ED">
        <w:rPr>
          <w:color w:val="000000" w:themeColor="text1"/>
        </w:rPr>
        <w:t>When compared with 2019, there</w:t>
      </w:r>
      <w:r w:rsidR="00776E65" w:rsidRPr="00CD12ED">
        <w:rPr>
          <w:color w:val="000000" w:themeColor="text1"/>
        </w:rPr>
        <w:t xml:space="preserve"> was a notable </w:t>
      </w:r>
      <w:r w:rsidR="00D51DA8" w:rsidRPr="00CD12ED">
        <w:rPr>
          <w:color w:val="000000" w:themeColor="text1"/>
        </w:rPr>
        <w:t>de</w:t>
      </w:r>
      <w:r w:rsidR="00776E65" w:rsidRPr="00CD12ED">
        <w:rPr>
          <w:color w:val="000000" w:themeColor="text1"/>
        </w:rPr>
        <w:t>crease in the number of s</w:t>
      </w:r>
      <w:r w:rsidR="00D51DA8" w:rsidRPr="00CD12ED">
        <w:rPr>
          <w:color w:val="000000" w:themeColor="text1"/>
        </w:rPr>
        <w:t xml:space="preserve">pat at Haynie Point and an increase in spat at </w:t>
      </w:r>
      <w:r w:rsidR="00004654">
        <w:rPr>
          <w:color w:val="000000" w:themeColor="text1"/>
        </w:rPr>
        <w:t xml:space="preserve">both </w:t>
      </w:r>
      <w:r w:rsidR="00D51DA8" w:rsidRPr="00CD12ED">
        <w:rPr>
          <w:color w:val="000000" w:themeColor="text1"/>
        </w:rPr>
        <w:t>Whaley’s East and Fleet Point (Figure D11 and D12)</w:t>
      </w:r>
      <w:r w:rsidR="00862616" w:rsidRPr="00CD12ED">
        <w:rPr>
          <w:color w:val="000000" w:themeColor="text1"/>
        </w:rPr>
        <w:t>. The number of market</w:t>
      </w:r>
      <w:r w:rsidRPr="00CD12ED">
        <w:rPr>
          <w:color w:val="000000" w:themeColor="text1"/>
        </w:rPr>
        <w:t xml:space="preserve"> oysters </w:t>
      </w:r>
      <w:r w:rsidR="00776E65" w:rsidRPr="00CD12ED">
        <w:rPr>
          <w:color w:val="000000" w:themeColor="text1"/>
        </w:rPr>
        <w:t>at</w:t>
      </w:r>
      <w:r w:rsidR="00D51DA8" w:rsidRPr="00CD12ED">
        <w:rPr>
          <w:color w:val="000000" w:themeColor="text1"/>
        </w:rPr>
        <w:t xml:space="preserve"> Haynie Point</w:t>
      </w:r>
      <w:r w:rsidR="00776E65" w:rsidRPr="00CD12ED">
        <w:rPr>
          <w:color w:val="000000" w:themeColor="text1"/>
        </w:rPr>
        <w:t xml:space="preserve"> </w:t>
      </w:r>
      <w:r w:rsidR="00D51DA8" w:rsidRPr="00CD12ED">
        <w:rPr>
          <w:color w:val="000000" w:themeColor="text1"/>
        </w:rPr>
        <w:t>was the</w:t>
      </w:r>
      <w:r w:rsidRPr="00CD12ED">
        <w:rPr>
          <w:color w:val="000000" w:themeColor="text1"/>
        </w:rPr>
        <w:t xml:space="preserve"> </w:t>
      </w:r>
      <w:r w:rsidR="00D51DA8" w:rsidRPr="00CD12ED">
        <w:rPr>
          <w:color w:val="000000" w:themeColor="text1"/>
        </w:rPr>
        <w:t xml:space="preserve">second </w:t>
      </w:r>
      <w:r w:rsidRPr="00CD12ED">
        <w:rPr>
          <w:color w:val="000000" w:themeColor="text1"/>
        </w:rPr>
        <w:t>hig</w:t>
      </w:r>
      <w:r w:rsidR="00862616" w:rsidRPr="00CD12ED">
        <w:rPr>
          <w:color w:val="000000" w:themeColor="text1"/>
        </w:rPr>
        <w:t xml:space="preserve">hest observed </w:t>
      </w:r>
      <w:r w:rsidR="00D51DA8" w:rsidRPr="00CD12ED">
        <w:rPr>
          <w:color w:val="000000" w:themeColor="text1"/>
        </w:rPr>
        <w:t>over the past twenty-five years of monitoring.</w:t>
      </w:r>
      <w:r w:rsidRPr="00CD12ED">
        <w:rPr>
          <w:color w:val="000000" w:themeColor="text1"/>
        </w:rPr>
        <w:t xml:space="preserve"> </w:t>
      </w:r>
      <w:r w:rsidR="00365DB4" w:rsidRPr="00CD12ED">
        <w:rPr>
          <w:color w:val="000000" w:themeColor="text1"/>
        </w:rPr>
        <w:t>Recruit</w:t>
      </w:r>
      <w:r w:rsidR="00862616" w:rsidRPr="00CD12ED">
        <w:rPr>
          <w:color w:val="000000" w:themeColor="text1"/>
        </w:rPr>
        <w:t xml:space="preserve">ment in </w:t>
      </w:r>
      <w:r w:rsidR="00D517A6" w:rsidRPr="00CD12ED">
        <w:rPr>
          <w:color w:val="000000" w:themeColor="text1"/>
        </w:rPr>
        <w:t>the Great Wicomico River in 20</w:t>
      </w:r>
      <w:r w:rsidR="00D51DA8" w:rsidRPr="00CD12ED">
        <w:rPr>
          <w:color w:val="000000" w:themeColor="text1"/>
        </w:rPr>
        <w:t>20</w:t>
      </w:r>
      <w:r w:rsidR="00862616" w:rsidRPr="00CD12ED">
        <w:rPr>
          <w:color w:val="000000" w:themeColor="text1"/>
        </w:rPr>
        <w:t xml:space="preserve"> was </w:t>
      </w:r>
      <w:r w:rsidR="00D517A6" w:rsidRPr="00CD12ED">
        <w:rPr>
          <w:color w:val="000000" w:themeColor="text1"/>
        </w:rPr>
        <w:t>moderate to good</w:t>
      </w:r>
      <w:r w:rsidR="00862616" w:rsidRPr="00CD12ED">
        <w:rPr>
          <w:color w:val="000000" w:themeColor="text1"/>
        </w:rPr>
        <w:t xml:space="preserve">, with an average over the three sites ranking in the </w:t>
      </w:r>
      <w:r w:rsidR="00D517A6" w:rsidRPr="00CD12ED">
        <w:rPr>
          <w:color w:val="000000" w:themeColor="text1"/>
        </w:rPr>
        <w:t>84</w:t>
      </w:r>
      <w:r w:rsidR="00862616" w:rsidRPr="00CD12ED">
        <w:rPr>
          <w:color w:val="000000" w:themeColor="text1"/>
          <w:vertAlign w:val="superscript"/>
        </w:rPr>
        <w:t>th</w:t>
      </w:r>
      <w:r w:rsidR="00862616" w:rsidRPr="00CD12ED">
        <w:rPr>
          <w:color w:val="000000" w:themeColor="text1"/>
        </w:rPr>
        <w:t xml:space="preserve"> </w:t>
      </w:r>
      <w:r w:rsidRPr="00CD12ED">
        <w:rPr>
          <w:color w:val="000000" w:themeColor="text1"/>
        </w:rPr>
        <w:t xml:space="preserve">percentile of </w:t>
      </w:r>
      <w:r w:rsidR="00004654">
        <w:rPr>
          <w:color w:val="000000" w:themeColor="text1"/>
        </w:rPr>
        <w:t xml:space="preserve">recruitment </w:t>
      </w:r>
      <w:r w:rsidRPr="00CD12ED">
        <w:rPr>
          <w:color w:val="000000" w:themeColor="text1"/>
        </w:rPr>
        <w:t>over the past twenty-five years. The total number of boxes bushel</w:t>
      </w:r>
      <w:r w:rsidRPr="00CD12ED">
        <w:rPr>
          <w:color w:val="000000" w:themeColor="text1"/>
          <w:vertAlign w:val="superscript"/>
        </w:rPr>
        <w:t>–1</w:t>
      </w:r>
      <w:r w:rsidRPr="00CD12ED">
        <w:rPr>
          <w:color w:val="000000" w:themeColor="text1"/>
        </w:rPr>
        <w:t xml:space="preserve"> was low</w:t>
      </w:r>
      <w:r w:rsidR="00862616" w:rsidRPr="00CD12ED">
        <w:rPr>
          <w:color w:val="000000" w:themeColor="text1"/>
        </w:rPr>
        <w:t xml:space="preserve"> </w:t>
      </w:r>
      <w:r w:rsidR="00D517A6" w:rsidRPr="00CD12ED">
        <w:rPr>
          <w:color w:val="000000" w:themeColor="text1"/>
        </w:rPr>
        <w:t xml:space="preserve">at all three sites, accounting for less than </w:t>
      </w:r>
      <w:r w:rsidR="00CD12ED" w:rsidRPr="00CD12ED">
        <w:rPr>
          <w:color w:val="000000" w:themeColor="text1"/>
        </w:rPr>
        <w:t>3</w:t>
      </w:r>
      <w:r w:rsidR="00D517A6" w:rsidRPr="00CD12ED">
        <w:rPr>
          <w:color w:val="000000" w:themeColor="text1"/>
        </w:rPr>
        <w:t>% of</w:t>
      </w:r>
      <w:r w:rsidRPr="00CD12ED">
        <w:rPr>
          <w:color w:val="000000" w:themeColor="text1"/>
        </w:rPr>
        <w:t xml:space="preserve"> the total (live oyste</w:t>
      </w:r>
      <w:r w:rsidR="00D517A6" w:rsidRPr="00CD12ED">
        <w:rPr>
          <w:color w:val="000000" w:themeColor="text1"/>
        </w:rPr>
        <w:t>rs plus boxes). Around 2</w:t>
      </w:r>
      <w:r w:rsidR="00CD12ED" w:rsidRPr="00CD12ED">
        <w:rPr>
          <w:color w:val="000000" w:themeColor="text1"/>
        </w:rPr>
        <w:t>7</w:t>
      </w:r>
      <w:r w:rsidR="00D517A6" w:rsidRPr="00CD12ED">
        <w:rPr>
          <w:color w:val="000000" w:themeColor="text1"/>
        </w:rPr>
        <w:t xml:space="preserve">% of the boxes at </w:t>
      </w:r>
      <w:r w:rsidR="00CD12ED" w:rsidRPr="00CD12ED">
        <w:rPr>
          <w:color w:val="000000" w:themeColor="text1"/>
        </w:rPr>
        <w:t>Fleet</w:t>
      </w:r>
      <w:r w:rsidR="00D517A6" w:rsidRPr="00CD12ED">
        <w:rPr>
          <w:color w:val="000000" w:themeColor="text1"/>
        </w:rPr>
        <w:t xml:space="preserve"> Point were spat boxes. </w:t>
      </w:r>
      <w:r w:rsidR="00862616" w:rsidRPr="00CD12ED">
        <w:rPr>
          <w:color w:val="000000" w:themeColor="text1"/>
        </w:rPr>
        <w:t>The ma</w:t>
      </w:r>
      <w:r w:rsidR="00D517A6" w:rsidRPr="00CD12ED">
        <w:rPr>
          <w:color w:val="000000" w:themeColor="text1"/>
        </w:rPr>
        <w:t>jority (&gt;8</w:t>
      </w:r>
      <w:r w:rsidR="00CD12ED" w:rsidRPr="00CD12ED">
        <w:rPr>
          <w:color w:val="000000" w:themeColor="text1"/>
        </w:rPr>
        <w:t>3</w:t>
      </w:r>
      <w:r w:rsidRPr="00CD12ED">
        <w:rPr>
          <w:color w:val="000000" w:themeColor="text1"/>
        </w:rPr>
        <w:t xml:space="preserve">%) of the boxes at </w:t>
      </w:r>
      <w:r w:rsidR="00CD12ED" w:rsidRPr="00CD12ED">
        <w:rPr>
          <w:color w:val="000000" w:themeColor="text1"/>
        </w:rPr>
        <w:t>Haynie Point</w:t>
      </w:r>
      <w:r w:rsidR="00D517A6" w:rsidRPr="00CD12ED">
        <w:rPr>
          <w:color w:val="000000" w:themeColor="text1"/>
        </w:rPr>
        <w:t xml:space="preserve"> and Whaley’s East</w:t>
      </w:r>
      <w:r w:rsidRPr="00CD12ED">
        <w:rPr>
          <w:color w:val="000000" w:themeColor="text1"/>
        </w:rPr>
        <w:t xml:space="preserve"> were old. Water temperature on the day of sampling </w:t>
      </w:r>
      <w:r w:rsidR="00D517A6" w:rsidRPr="00CD12ED">
        <w:rPr>
          <w:color w:val="000000" w:themeColor="text1"/>
        </w:rPr>
        <w:t>was between 19 and 20</w:t>
      </w:r>
      <w:r w:rsidRPr="00CD12ED">
        <w:rPr>
          <w:color w:val="000000" w:themeColor="text1"/>
        </w:rPr>
        <w:sym w:font="Symbol" w:char="F0B0"/>
      </w:r>
      <w:r w:rsidRPr="00CD12ED">
        <w:rPr>
          <w:color w:val="000000" w:themeColor="text1"/>
        </w:rPr>
        <w:t>C and salinity was</w:t>
      </w:r>
      <w:r w:rsidR="00862616" w:rsidRPr="00CD12ED">
        <w:rPr>
          <w:color w:val="000000" w:themeColor="text1"/>
        </w:rPr>
        <w:t xml:space="preserve"> </w:t>
      </w:r>
      <w:r w:rsidR="00D517A6" w:rsidRPr="00CD12ED">
        <w:rPr>
          <w:color w:val="000000" w:themeColor="text1"/>
        </w:rPr>
        <w:t>16.9</w:t>
      </w:r>
      <w:r w:rsidR="0063512C">
        <w:rPr>
          <w:color w:val="000000" w:themeColor="text1"/>
        </w:rPr>
        <w:t xml:space="preserve"> ppt</w:t>
      </w:r>
      <w:r w:rsidR="00D517A6" w:rsidRPr="00CD12ED">
        <w:rPr>
          <w:color w:val="000000" w:themeColor="text1"/>
        </w:rPr>
        <w:t xml:space="preserve"> at all three sites.</w:t>
      </w:r>
    </w:p>
    <w:p w14:paraId="3877B876" w14:textId="77777777" w:rsidR="00024519" w:rsidRPr="00CD12ED" w:rsidRDefault="00024519" w:rsidP="000E0FFE">
      <w:pPr>
        <w:pStyle w:val="Heading2"/>
        <w:rPr>
          <w:rFonts w:ascii="Times New Roman" w:hAnsi="Times New Roman"/>
          <w:color w:val="000000" w:themeColor="text1"/>
        </w:rPr>
      </w:pPr>
    </w:p>
    <w:p w14:paraId="19918890" w14:textId="1D67F6E7" w:rsidR="000E0FFE" w:rsidRPr="00CD4056" w:rsidRDefault="000E0FFE" w:rsidP="000E0FFE">
      <w:pPr>
        <w:pStyle w:val="Heading2"/>
        <w:rPr>
          <w:rFonts w:ascii="Times New Roman" w:hAnsi="Times New Roman"/>
          <w:color w:val="000000" w:themeColor="text1"/>
        </w:rPr>
      </w:pPr>
      <w:r w:rsidRPr="00CD4056">
        <w:rPr>
          <w:rFonts w:ascii="Times New Roman" w:hAnsi="Times New Roman"/>
          <w:color w:val="000000" w:themeColor="text1"/>
        </w:rPr>
        <w:t>DISCUSSION</w:t>
      </w:r>
    </w:p>
    <w:p w14:paraId="7F30BACD" w14:textId="77777777" w:rsidR="000E0FFE" w:rsidRPr="00CD4056" w:rsidRDefault="000E0FFE" w:rsidP="007E1E49">
      <w:pPr>
        <w:pStyle w:val="BodyText2"/>
        <w:rPr>
          <w:color w:val="000000" w:themeColor="text1"/>
        </w:rPr>
      </w:pPr>
    </w:p>
    <w:p w14:paraId="0A22FF02" w14:textId="6C1A62D1" w:rsidR="00ED7A3B" w:rsidRPr="00CD4056" w:rsidRDefault="00ED7A3B" w:rsidP="00ED7A3B">
      <w:pPr>
        <w:pStyle w:val="BodyText2"/>
        <w:rPr>
          <w:color w:val="000000" w:themeColor="text1"/>
        </w:rPr>
      </w:pPr>
      <w:r w:rsidRPr="00CD4056">
        <w:rPr>
          <w:color w:val="000000" w:themeColor="text1"/>
        </w:rPr>
        <w:t>The abundance of market oysters throughout the Chesapeake Bay region has been in serious decline since the beginning of the 20</w:t>
      </w:r>
      <w:r w:rsidRPr="00CD4056">
        <w:rPr>
          <w:color w:val="000000" w:themeColor="text1"/>
          <w:vertAlign w:val="superscript"/>
        </w:rPr>
        <w:t>th</w:t>
      </w:r>
      <w:r w:rsidRPr="00CD4056">
        <w:rPr>
          <w:color w:val="000000" w:themeColor="text1"/>
        </w:rPr>
        <w:t xml:space="preserve"> century (Hargis &amp; Haven 1995, Rothschild et al. 1994). For the past several decades, the greatest concentration of market oysters on Virginia</w:t>
      </w:r>
      <w:r w:rsidR="00004654">
        <w:rPr>
          <w:color w:val="000000" w:themeColor="text1"/>
        </w:rPr>
        <w:t>’s</w:t>
      </w:r>
      <w:r w:rsidRPr="00CD4056">
        <w:rPr>
          <w:color w:val="000000" w:themeColor="text1"/>
        </w:rPr>
        <w:t xml:space="preserve"> public grounds has been found at the upper limits of oyster distribution (lower salinity areas) in the James and Rappahannock Rivers, with the exclusion of Broad Creek in the mouth of the Rappahannock River. Presently, the abundance of market oysters in the Virginia tributaries of the Chesape</w:t>
      </w:r>
      <w:r w:rsidR="00D517A6" w:rsidRPr="00CD4056">
        <w:rPr>
          <w:color w:val="000000" w:themeColor="text1"/>
        </w:rPr>
        <w:t xml:space="preserve">ake remains low (average of </w:t>
      </w:r>
      <w:r w:rsidR="00CD4056" w:rsidRPr="00CD4056">
        <w:rPr>
          <w:color w:val="000000" w:themeColor="text1"/>
        </w:rPr>
        <w:t>52.</w:t>
      </w:r>
      <w:r w:rsidR="004B1AA6">
        <w:rPr>
          <w:color w:val="000000" w:themeColor="text1"/>
        </w:rPr>
        <w:t>6</w:t>
      </w:r>
      <w:r w:rsidRPr="00CD4056">
        <w:rPr>
          <w:color w:val="000000" w:themeColor="text1"/>
        </w:rPr>
        <w:t xml:space="preserve"> market oysters bushel</w:t>
      </w:r>
      <w:r w:rsidRPr="00CD4056">
        <w:rPr>
          <w:color w:val="000000" w:themeColor="text1"/>
          <w:vertAlign w:val="superscript"/>
        </w:rPr>
        <w:t>–1</w:t>
      </w:r>
      <w:r w:rsidRPr="00CD4056">
        <w:rPr>
          <w:color w:val="000000" w:themeColor="text1"/>
        </w:rPr>
        <w:t xml:space="preserve">). From 2007 to 2015, the number of market oysters on the thirty bars that are sampled </w:t>
      </w:r>
      <w:r w:rsidR="002D223E" w:rsidRPr="00CD4056">
        <w:rPr>
          <w:color w:val="000000" w:themeColor="text1"/>
        </w:rPr>
        <w:t>annually slowly increased,</w:t>
      </w:r>
      <w:r w:rsidRPr="00CD4056">
        <w:rPr>
          <w:color w:val="000000" w:themeColor="text1"/>
        </w:rPr>
        <w:t xml:space="preserve"> from an average of 16.5 bushel</w:t>
      </w:r>
      <w:r w:rsidRPr="00CD4056">
        <w:rPr>
          <w:color w:val="000000" w:themeColor="text1"/>
          <w:vertAlign w:val="superscript"/>
        </w:rPr>
        <w:t xml:space="preserve">–1 </w:t>
      </w:r>
      <w:r w:rsidRPr="00CD4056">
        <w:rPr>
          <w:color w:val="000000" w:themeColor="text1"/>
        </w:rPr>
        <w:t>in 2007 to an average of 60.9 bushel</w:t>
      </w:r>
      <w:r w:rsidRPr="00CD4056">
        <w:rPr>
          <w:color w:val="000000" w:themeColor="text1"/>
          <w:vertAlign w:val="superscript"/>
        </w:rPr>
        <w:t xml:space="preserve">–1 </w:t>
      </w:r>
      <w:r w:rsidR="00752649" w:rsidRPr="00CD4056">
        <w:rPr>
          <w:color w:val="000000" w:themeColor="text1"/>
        </w:rPr>
        <w:t>in 2015, a little over a 3-fold increase over the nine-</w:t>
      </w:r>
      <w:r w:rsidRPr="00CD4056">
        <w:rPr>
          <w:color w:val="000000" w:themeColor="text1"/>
        </w:rPr>
        <w:t>year pe</w:t>
      </w:r>
      <w:r w:rsidR="00BA2666" w:rsidRPr="00CD4056">
        <w:rPr>
          <w:color w:val="000000" w:themeColor="text1"/>
        </w:rPr>
        <w:t>ri</w:t>
      </w:r>
      <w:r w:rsidR="0008394E" w:rsidRPr="00CD4056">
        <w:rPr>
          <w:color w:val="000000" w:themeColor="text1"/>
        </w:rPr>
        <w:t xml:space="preserve">od. </w:t>
      </w:r>
      <w:r w:rsidR="00CD4056" w:rsidRPr="00CD4056">
        <w:rPr>
          <w:color w:val="000000" w:themeColor="text1"/>
        </w:rPr>
        <w:lastRenderedPageBreak/>
        <w:t>Overall, the</w:t>
      </w:r>
      <w:r w:rsidRPr="00CD4056">
        <w:rPr>
          <w:color w:val="000000" w:themeColor="text1"/>
        </w:rPr>
        <w:t xml:space="preserve"> number of market oysters on the thirty bars </w:t>
      </w:r>
      <w:r w:rsidR="00CD4056" w:rsidRPr="00CD4056">
        <w:rPr>
          <w:color w:val="000000" w:themeColor="text1"/>
        </w:rPr>
        <w:t>slowly declined between 2015 and 2019</w:t>
      </w:r>
      <w:r w:rsidR="00CD4056">
        <w:rPr>
          <w:color w:val="000000" w:themeColor="text1"/>
        </w:rPr>
        <w:t>, with</w:t>
      </w:r>
      <w:r w:rsidR="00CD4056" w:rsidRPr="00CD4056">
        <w:rPr>
          <w:color w:val="000000" w:themeColor="text1"/>
        </w:rPr>
        <w:t xml:space="preserve"> 33.6 market oysters bushel</w:t>
      </w:r>
      <w:r w:rsidR="00CD4056" w:rsidRPr="00CD4056">
        <w:rPr>
          <w:color w:val="000000" w:themeColor="text1"/>
          <w:vertAlign w:val="superscript"/>
        </w:rPr>
        <w:t>–1</w:t>
      </w:r>
      <w:r w:rsidR="00CD4056" w:rsidRPr="00CD4056">
        <w:rPr>
          <w:color w:val="000000" w:themeColor="text1"/>
        </w:rPr>
        <w:t xml:space="preserve"> </w:t>
      </w:r>
      <w:r w:rsidR="00CD4056">
        <w:rPr>
          <w:color w:val="000000" w:themeColor="text1"/>
        </w:rPr>
        <w:t>observed in</w:t>
      </w:r>
      <w:r w:rsidR="00CD4056" w:rsidRPr="00CD4056">
        <w:rPr>
          <w:color w:val="000000" w:themeColor="text1"/>
        </w:rPr>
        <w:t xml:space="preserve"> 2019. The increase to an average of 52.</w:t>
      </w:r>
      <w:r w:rsidR="004B1AA6">
        <w:rPr>
          <w:color w:val="000000" w:themeColor="text1"/>
        </w:rPr>
        <w:t>6</w:t>
      </w:r>
      <w:r w:rsidR="00CD4056" w:rsidRPr="00CD4056">
        <w:rPr>
          <w:color w:val="000000" w:themeColor="text1"/>
        </w:rPr>
        <w:t xml:space="preserve"> oysters bushel</w:t>
      </w:r>
      <w:r w:rsidR="00CD4056" w:rsidRPr="00CD4056">
        <w:rPr>
          <w:color w:val="000000" w:themeColor="text1"/>
          <w:vertAlign w:val="superscript"/>
        </w:rPr>
        <w:t>–1</w:t>
      </w:r>
      <w:r w:rsidR="00CD4056" w:rsidRPr="00CD4056">
        <w:rPr>
          <w:color w:val="000000" w:themeColor="text1"/>
        </w:rPr>
        <w:t xml:space="preserve"> in 2020 was the first increase observed in several years. </w:t>
      </w:r>
    </w:p>
    <w:p w14:paraId="7B9DA453" w14:textId="77777777" w:rsidR="00ED7A3B" w:rsidRPr="00E90DE8" w:rsidRDefault="00ED7A3B" w:rsidP="00ED7A3B">
      <w:pPr>
        <w:pStyle w:val="BodyText2"/>
        <w:rPr>
          <w:color w:val="FF0000"/>
        </w:rPr>
      </w:pPr>
    </w:p>
    <w:p w14:paraId="04034924" w14:textId="13F7B906" w:rsidR="00ED7A3B" w:rsidRPr="004203DA" w:rsidRDefault="00ED7A3B" w:rsidP="00ED7A3B">
      <w:pPr>
        <w:pStyle w:val="BodyText3"/>
        <w:tabs>
          <w:tab w:val="left" w:pos="8010"/>
        </w:tabs>
        <w:rPr>
          <w:color w:val="000000" w:themeColor="text1"/>
        </w:rPr>
      </w:pPr>
      <w:r w:rsidRPr="004203DA">
        <w:rPr>
          <w:color w:val="000000" w:themeColor="text1"/>
        </w:rPr>
        <w:t>For the past several decades, the bulk of Virginia’s oyster population has been composed primarily of small oysters and spat. During 2</w:t>
      </w:r>
      <w:r w:rsidR="0008394E" w:rsidRPr="004203DA">
        <w:rPr>
          <w:color w:val="000000" w:themeColor="text1"/>
        </w:rPr>
        <w:t>019</w:t>
      </w:r>
      <w:r w:rsidR="00FD0568" w:rsidRPr="004203DA">
        <w:rPr>
          <w:color w:val="000000" w:themeColor="text1"/>
        </w:rPr>
        <w:t>, the overall oyster populat</w:t>
      </w:r>
      <w:r w:rsidR="0008394E" w:rsidRPr="004203DA">
        <w:rPr>
          <w:color w:val="000000" w:themeColor="text1"/>
        </w:rPr>
        <w:t xml:space="preserve">ion was composed of </w:t>
      </w:r>
      <w:r w:rsidR="004203DA" w:rsidRPr="004203DA">
        <w:rPr>
          <w:color w:val="000000" w:themeColor="text1"/>
        </w:rPr>
        <w:t>19</w:t>
      </w:r>
      <w:r w:rsidR="0008394E" w:rsidRPr="004203DA">
        <w:rPr>
          <w:color w:val="000000" w:themeColor="text1"/>
        </w:rPr>
        <w:t xml:space="preserve">% spat, </w:t>
      </w:r>
      <w:r w:rsidR="004203DA" w:rsidRPr="004203DA">
        <w:rPr>
          <w:color w:val="000000" w:themeColor="text1"/>
        </w:rPr>
        <w:t>75</w:t>
      </w:r>
      <w:r w:rsidR="0008394E" w:rsidRPr="004203DA">
        <w:rPr>
          <w:color w:val="000000" w:themeColor="text1"/>
        </w:rPr>
        <w:t xml:space="preserve">% small oysters and </w:t>
      </w:r>
      <w:r w:rsidR="004203DA" w:rsidRPr="004203DA">
        <w:rPr>
          <w:color w:val="000000" w:themeColor="text1"/>
        </w:rPr>
        <w:t>6</w:t>
      </w:r>
      <w:r w:rsidR="0008394E" w:rsidRPr="004203DA">
        <w:rPr>
          <w:color w:val="000000" w:themeColor="text1"/>
        </w:rPr>
        <w:t>% market oysters. At tw</w:t>
      </w:r>
      <w:r w:rsidR="004203DA" w:rsidRPr="004203DA">
        <w:rPr>
          <w:color w:val="000000" w:themeColor="text1"/>
        </w:rPr>
        <w:t>enty-three</w:t>
      </w:r>
      <w:r w:rsidRPr="004203DA">
        <w:rPr>
          <w:color w:val="000000" w:themeColor="text1"/>
        </w:rPr>
        <w:t xml:space="preserve"> of the thirty sites monitored, small oysters accounted for greater than 50% of the live oysters present, with spat dominating at </w:t>
      </w:r>
      <w:r w:rsidR="004203DA" w:rsidRPr="004203DA">
        <w:rPr>
          <w:color w:val="000000" w:themeColor="text1"/>
        </w:rPr>
        <w:t>two</w:t>
      </w:r>
      <w:r w:rsidRPr="004203DA">
        <w:rPr>
          <w:color w:val="000000" w:themeColor="text1"/>
        </w:rPr>
        <w:t xml:space="preserve"> out of the thirty sites. There was a large die-off of broodstock oysters that occurred in th</w:t>
      </w:r>
      <w:r w:rsidR="00752649" w:rsidRPr="004203DA">
        <w:rPr>
          <w:color w:val="000000" w:themeColor="text1"/>
        </w:rPr>
        <w:t>e Piankatank River in late 2003/</w:t>
      </w:r>
      <w:r w:rsidRPr="004203DA">
        <w:rPr>
          <w:color w:val="000000" w:themeColor="text1"/>
        </w:rPr>
        <w:t>early 2004 (Southworth et al. 2005). Following that die-off, the oyster population in the river started to increase and remained at higher l</w:t>
      </w:r>
      <w:r w:rsidR="00A801BA" w:rsidRPr="004203DA">
        <w:rPr>
          <w:color w:val="000000" w:themeColor="text1"/>
        </w:rPr>
        <w:t xml:space="preserve">evels from 2010 through 2017; the </w:t>
      </w:r>
      <w:r w:rsidRPr="004203DA">
        <w:rPr>
          <w:color w:val="000000" w:themeColor="text1"/>
        </w:rPr>
        <w:t>average number of small and market oysters combined ov</w:t>
      </w:r>
      <w:r w:rsidR="00A801BA" w:rsidRPr="004203DA">
        <w:rPr>
          <w:color w:val="000000" w:themeColor="text1"/>
        </w:rPr>
        <w:t>er the three sites monitored</w:t>
      </w:r>
      <w:r w:rsidRPr="004203DA">
        <w:rPr>
          <w:color w:val="000000" w:themeColor="text1"/>
        </w:rPr>
        <w:t xml:space="preserve"> </w:t>
      </w:r>
      <w:r w:rsidR="00004654">
        <w:rPr>
          <w:color w:val="000000" w:themeColor="text1"/>
        </w:rPr>
        <w:t xml:space="preserve">in the Piankatank River </w:t>
      </w:r>
      <w:r w:rsidRPr="004203DA">
        <w:rPr>
          <w:color w:val="000000" w:themeColor="text1"/>
        </w:rPr>
        <w:t>consistently remained above 300 bushel</w:t>
      </w:r>
      <w:r w:rsidRPr="004203DA">
        <w:rPr>
          <w:color w:val="000000" w:themeColor="text1"/>
          <w:vertAlign w:val="superscript"/>
        </w:rPr>
        <w:t>–1</w:t>
      </w:r>
      <w:r w:rsidR="00A801BA" w:rsidRPr="004203DA">
        <w:rPr>
          <w:color w:val="000000" w:themeColor="text1"/>
        </w:rPr>
        <w:t xml:space="preserve"> from 2013 to 2017. </w:t>
      </w:r>
      <w:r w:rsidR="004203DA" w:rsidRPr="004203DA">
        <w:rPr>
          <w:color w:val="000000" w:themeColor="text1"/>
        </w:rPr>
        <w:t>Levels dipped below 300 bushel</w:t>
      </w:r>
      <w:r w:rsidR="004203DA" w:rsidRPr="004203DA">
        <w:rPr>
          <w:color w:val="000000" w:themeColor="text1"/>
          <w:vertAlign w:val="superscript"/>
        </w:rPr>
        <w:t>–1</w:t>
      </w:r>
      <w:r w:rsidR="004203DA" w:rsidRPr="004203DA">
        <w:rPr>
          <w:color w:val="000000" w:themeColor="text1"/>
        </w:rPr>
        <w:t xml:space="preserve"> in 2018 and 2019, but w</w:t>
      </w:r>
      <w:r w:rsidR="00004654">
        <w:rPr>
          <w:color w:val="000000" w:themeColor="text1"/>
        </w:rPr>
        <w:t>ere</w:t>
      </w:r>
      <w:r w:rsidR="004203DA" w:rsidRPr="004203DA">
        <w:rPr>
          <w:color w:val="000000" w:themeColor="text1"/>
        </w:rPr>
        <w:t xml:space="preserve"> back up to 317 bushel</w:t>
      </w:r>
      <w:r w:rsidR="004203DA" w:rsidRPr="004203DA">
        <w:rPr>
          <w:color w:val="000000" w:themeColor="text1"/>
          <w:vertAlign w:val="superscript"/>
        </w:rPr>
        <w:t>–1</w:t>
      </w:r>
      <w:r w:rsidR="004203DA" w:rsidRPr="004203DA">
        <w:rPr>
          <w:color w:val="000000" w:themeColor="text1"/>
        </w:rPr>
        <w:t xml:space="preserve"> in 2020.</w:t>
      </w:r>
    </w:p>
    <w:p w14:paraId="24A375D2" w14:textId="77777777" w:rsidR="00A801BA" w:rsidRPr="004203DA" w:rsidRDefault="00A801BA" w:rsidP="00ED7A3B">
      <w:pPr>
        <w:pStyle w:val="BodyText3"/>
        <w:tabs>
          <w:tab w:val="left" w:pos="8010"/>
        </w:tabs>
        <w:rPr>
          <w:color w:val="000000" w:themeColor="text1"/>
        </w:rPr>
      </w:pPr>
    </w:p>
    <w:p w14:paraId="7768C9EA" w14:textId="6070A632" w:rsidR="00CC65F3" w:rsidRPr="002F7A6C" w:rsidRDefault="00365DB4" w:rsidP="00ED7A3B">
      <w:pPr>
        <w:pStyle w:val="BodyText3"/>
        <w:tabs>
          <w:tab w:val="left" w:pos="8010"/>
        </w:tabs>
        <w:rPr>
          <w:color w:val="000000" w:themeColor="text1"/>
        </w:rPr>
      </w:pPr>
      <w:r w:rsidRPr="002F7A6C">
        <w:rPr>
          <w:color w:val="000000" w:themeColor="text1"/>
        </w:rPr>
        <w:t>Recruit</w:t>
      </w:r>
      <w:r w:rsidR="00CC65F3" w:rsidRPr="002F7A6C">
        <w:rPr>
          <w:color w:val="000000" w:themeColor="text1"/>
        </w:rPr>
        <w:t>ment during 20</w:t>
      </w:r>
      <w:r w:rsidR="004203DA" w:rsidRPr="002F7A6C">
        <w:rPr>
          <w:color w:val="000000" w:themeColor="text1"/>
        </w:rPr>
        <w:t>20</w:t>
      </w:r>
      <w:r w:rsidR="00CC65F3" w:rsidRPr="002F7A6C">
        <w:rPr>
          <w:color w:val="000000" w:themeColor="text1"/>
        </w:rPr>
        <w:t xml:space="preserve"> varied </w:t>
      </w:r>
      <w:r w:rsidR="008128E1">
        <w:rPr>
          <w:color w:val="000000" w:themeColor="text1"/>
        </w:rPr>
        <w:t xml:space="preserve">considerably </w:t>
      </w:r>
      <w:r w:rsidR="004203DA" w:rsidRPr="002F7A6C">
        <w:rPr>
          <w:color w:val="000000" w:themeColor="text1"/>
        </w:rPr>
        <w:t>from one site</w:t>
      </w:r>
      <w:r w:rsidR="004B1AA6">
        <w:rPr>
          <w:color w:val="000000" w:themeColor="text1"/>
        </w:rPr>
        <w:t xml:space="preserve"> and </w:t>
      </w:r>
      <w:r w:rsidR="004203DA" w:rsidRPr="002F7A6C">
        <w:rPr>
          <w:color w:val="000000" w:themeColor="text1"/>
        </w:rPr>
        <w:t>river to the next</w:t>
      </w:r>
      <w:r w:rsidR="00ED7A3B" w:rsidRPr="002F7A6C">
        <w:rPr>
          <w:color w:val="000000" w:themeColor="text1"/>
        </w:rPr>
        <w:t xml:space="preserve"> throughout the Virginia portion of the bay</w:t>
      </w:r>
      <w:r w:rsidR="002F7A6C" w:rsidRPr="002F7A6C">
        <w:rPr>
          <w:color w:val="000000" w:themeColor="text1"/>
        </w:rPr>
        <w:t xml:space="preserve">. </w:t>
      </w:r>
      <w:r w:rsidR="00CC65F3" w:rsidRPr="002F7A6C">
        <w:rPr>
          <w:color w:val="000000" w:themeColor="text1"/>
        </w:rPr>
        <w:t>There were</w:t>
      </w:r>
      <w:r w:rsidR="00ED7A3B" w:rsidRPr="002F7A6C">
        <w:rPr>
          <w:color w:val="000000" w:themeColor="text1"/>
        </w:rPr>
        <w:t xml:space="preserve"> less than </w:t>
      </w:r>
      <w:r w:rsidR="004203DA" w:rsidRPr="002F7A6C">
        <w:rPr>
          <w:color w:val="000000" w:themeColor="text1"/>
        </w:rPr>
        <w:t>5</w:t>
      </w:r>
      <w:r w:rsidR="00ED7A3B" w:rsidRPr="002F7A6C">
        <w:rPr>
          <w:color w:val="000000" w:themeColor="text1"/>
        </w:rPr>
        <w:t>0 spat bushel</w:t>
      </w:r>
      <w:r w:rsidR="00ED7A3B" w:rsidRPr="002F7A6C">
        <w:rPr>
          <w:color w:val="000000" w:themeColor="text1"/>
          <w:vertAlign w:val="superscript"/>
        </w:rPr>
        <w:t xml:space="preserve">–1 </w:t>
      </w:r>
      <w:r w:rsidR="00CC65F3" w:rsidRPr="002F7A6C">
        <w:rPr>
          <w:color w:val="000000" w:themeColor="text1"/>
        </w:rPr>
        <w:t xml:space="preserve">at only </w:t>
      </w:r>
      <w:r w:rsidR="004203DA" w:rsidRPr="002F7A6C">
        <w:rPr>
          <w:color w:val="000000" w:themeColor="text1"/>
        </w:rPr>
        <w:t>seven</w:t>
      </w:r>
      <w:r w:rsidR="00ED7A3B" w:rsidRPr="002F7A6C">
        <w:rPr>
          <w:color w:val="000000" w:themeColor="text1"/>
        </w:rPr>
        <w:t xml:space="preserve"> out of the thirty sites</w:t>
      </w:r>
      <w:r w:rsidR="00CC65F3" w:rsidRPr="002F7A6C">
        <w:rPr>
          <w:color w:val="000000" w:themeColor="text1"/>
        </w:rPr>
        <w:t xml:space="preserve"> (</w:t>
      </w:r>
      <w:r w:rsidR="004203DA" w:rsidRPr="002F7A6C">
        <w:rPr>
          <w:color w:val="000000" w:themeColor="text1"/>
        </w:rPr>
        <w:t>six sites</w:t>
      </w:r>
      <w:r w:rsidR="00CC65F3" w:rsidRPr="002F7A6C">
        <w:rPr>
          <w:color w:val="000000" w:themeColor="text1"/>
        </w:rPr>
        <w:t xml:space="preserve"> in the upper Rappahannock River</w:t>
      </w:r>
      <w:r w:rsidR="004203DA" w:rsidRPr="002F7A6C">
        <w:rPr>
          <w:color w:val="000000" w:themeColor="text1"/>
        </w:rPr>
        <w:t xml:space="preserve"> and Bell Rock in the York River</w:t>
      </w:r>
      <w:r w:rsidR="00CC65F3" w:rsidRPr="002F7A6C">
        <w:rPr>
          <w:color w:val="000000" w:themeColor="text1"/>
        </w:rPr>
        <w:t xml:space="preserve">), and </w:t>
      </w:r>
      <w:r w:rsidR="00ED7A3B" w:rsidRPr="002F7A6C">
        <w:rPr>
          <w:color w:val="000000" w:themeColor="text1"/>
        </w:rPr>
        <w:t>greater than 100 spat bushel</w:t>
      </w:r>
      <w:r w:rsidR="00ED7A3B" w:rsidRPr="002F7A6C">
        <w:rPr>
          <w:color w:val="000000" w:themeColor="text1"/>
          <w:vertAlign w:val="superscript"/>
        </w:rPr>
        <w:t>–1</w:t>
      </w:r>
      <w:r w:rsidR="00CC65F3" w:rsidRPr="002F7A6C">
        <w:rPr>
          <w:color w:val="000000" w:themeColor="text1"/>
        </w:rPr>
        <w:t xml:space="preserve"> at</w:t>
      </w:r>
      <w:r w:rsidR="004203DA" w:rsidRPr="002F7A6C">
        <w:rPr>
          <w:color w:val="000000" w:themeColor="text1"/>
        </w:rPr>
        <w:t xml:space="preserve"> fourteen</w:t>
      </w:r>
      <w:r w:rsidR="00ED7A3B" w:rsidRPr="002F7A6C">
        <w:rPr>
          <w:color w:val="000000" w:themeColor="text1"/>
        </w:rPr>
        <w:t xml:space="preserve"> out of the thirty sites</w:t>
      </w:r>
      <w:r w:rsidR="00CC65F3" w:rsidRPr="002F7A6C">
        <w:rPr>
          <w:color w:val="000000" w:themeColor="text1"/>
        </w:rPr>
        <w:t>, with greater than 500 spat bushel</w:t>
      </w:r>
      <w:r w:rsidR="00CC65F3" w:rsidRPr="002F7A6C">
        <w:rPr>
          <w:color w:val="000000" w:themeColor="text1"/>
          <w:vertAlign w:val="superscript"/>
        </w:rPr>
        <w:t>–1</w:t>
      </w:r>
      <w:r w:rsidR="00CC65F3" w:rsidRPr="002F7A6C">
        <w:rPr>
          <w:color w:val="000000" w:themeColor="text1"/>
        </w:rPr>
        <w:t xml:space="preserve"> </w:t>
      </w:r>
      <w:r w:rsidR="002F7A6C" w:rsidRPr="002F7A6C">
        <w:rPr>
          <w:color w:val="000000" w:themeColor="text1"/>
        </w:rPr>
        <w:t>at</w:t>
      </w:r>
      <w:r w:rsidR="00004654">
        <w:rPr>
          <w:color w:val="000000" w:themeColor="text1"/>
        </w:rPr>
        <w:t xml:space="preserve"> one site (</w:t>
      </w:r>
      <w:r w:rsidR="002F7A6C" w:rsidRPr="002F7A6C">
        <w:rPr>
          <w:color w:val="000000" w:themeColor="text1"/>
        </w:rPr>
        <w:t>Long Shoal in the James River</w:t>
      </w:r>
      <w:r w:rsidR="00004654">
        <w:rPr>
          <w:color w:val="000000" w:themeColor="text1"/>
        </w:rPr>
        <w:t>).</w:t>
      </w:r>
      <w:r w:rsidR="00CC65F3" w:rsidRPr="002F7A6C">
        <w:rPr>
          <w:color w:val="000000" w:themeColor="text1"/>
        </w:rPr>
        <w:t xml:space="preserve"> </w:t>
      </w:r>
      <w:r w:rsidR="00ED7A3B" w:rsidRPr="002F7A6C">
        <w:rPr>
          <w:color w:val="000000" w:themeColor="text1"/>
        </w:rPr>
        <w:t xml:space="preserve">In the Rappahannock River, </w:t>
      </w:r>
      <w:r w:rsidRPr="002F7A6C">
        <w:rPr>
          <w:color w:val="000000" w:themeColor="text1"/>
        </w:rPr>
        <w:t>recruitment</w:t>
      </w:r>
      <w:r w:rsidR="00ED7A3B" w:rsidRPr="002F7A6C">
        <w:rPr>
          <w:color w:val="000000" w:themeColor="text1"/>
        </w:rPr>
        <w:t xml:space="preserve"> tends to be highest at the more downriver sites (see Figure D1), with often no </w:t>
      </w:r>
      <w:r w:rsidRPr="002F7A6C">
        <w:rPr>
          <w:color w:val="000000" w:themeColor="text1"/>
        </w:rPr>
        <w:t>recruitment</w:t>
      </w:r>
      <w:r w:rsidR="00CC65F3" w:rsidRPr="002F7A6C">
        <w:rPr>
          <w:color w:val="000000" w:themeColor="text1"/>
        </w:rPr>
        <w:t xml:space="preserve"> at the upriver sites. In 20</w:t>
      </w:r>
      <w:r w:rsidR="002F7A6C" w:rsidRPr="002F7A6C">
        <w:rPr>
          <w:color w:val="000000" w:themeColor="text1"/>
        </w:rPr>
        <w:t>20</w:t>
      </w:r>
      <w:r w:rsidR="00ED7A3B" w:rsidRPr="002F7A6C">
        <w:rPr>
          <w:color w:val="000000" w:themeColor="text1"/>
        </w:rPr>
        <w:t xml:space="preserve">, the highest </w:t>
      </w:r>
      <w:r w:rsidRPr="002F7A6C">
        <w:rPr>
          <w:color w:val="000000" w:themeColor="text1"/>
        </w:rPr>
        <w:t>recruitment</w:t>
      </w:r>
      <w:r w:rsidR="00ED7A3B" w:rsidRPr="002F7A6C">
        <w:rPr>
          <w:color w:val="000000" w:themeColor="text1"/>
        </w:rPr>
        <w:t xml:space="preserve"> was again observ</w:t>
      </w:r>
      <w:r w:rsidR="00A801BA" w:rsidRPr="002F7A6C">
        <w:rPr>
          <w:color w:val="000000" w:themeColor="text1"/>
        </w:rPr>
        <w:t xml:space="preserve">ed at the more downriver sites, </w:t>
      </w:r>
      <w:r w:rsidR="002F7A6C" w:rsidRPr="002F7A6C">
        <w:rPr>
          <w:color w:val="000000" w:themeColor="text1"/>
        </w:rPr>
        <w:t>and</w:t>
      </w:r>
      <w:r w:rsidR="00CC65F3" w:rsidRPr="002F7A6C">
        <w:rPr>
          <w:color w:val="000000" w:themeColor="text1"/>
        </w:rPr>
        <w:t xml:space="preserve"> every site received at least some </w:t>
      </w:r>
      <w:r w:rsidRPr="002F7A6C">
        <w:rPr>
          <w:color w:val="000000" w:themeColor="text1"/>
        </w:rPr>
        <w:t>recruitment</w:t>
      </w:r>
      <w:r w:rsidR="00CC65F3" w:rsidRPr="002F7A6C">
        <w:rPr>
          <w:color w:val="000000" w:themeColor="text1"/>
        </w:rPr>
        <w:t>.</w:t>
      </w:r>
      <w:r w:rsidR="002F7A6C" w:rsidRPr="002F7A6C">
        <w:rPr>
          <w:color w:val="000000" w:themeColor="text1"/>
        </w:rPr>
        <w:t xml:space="preserve"> However, recruitment overall in the Rappahannock River was low, with no sites in the river </w:t>
      </w:r>
      <w:r w:rsidR="00004654">
        <w:rPr>
          <w:color w:val="000000" w:themeColor="text1"/>
        </w:rPr>
        <w:t>having</w:t>
      </w:r>
      <w:r w:rsidR="002F7A6C" w:rsidRPr="002F7A6C">
        <w:rPr>
          <w:color w:val="000000" w:themeColor="text1"/>
        </w:rPr>
        <w:t xml:space="preserve"> greater than 100 spat bushel</w:t>
      </w:r>
      <w:r w:rsidR="002F7A6C" w:rsidRPr="002F7A6C">
        <w:rPr>
          <w:color w:val="000000" w:themeColor="text1"/>
          <w:vertAlign w:val="superscript"/>
        </w:rPr>
        <w:t>–1</w:t>
      </w:r>
      <w:r w:rsidR="004B1AA6">
        <w:rPr>
          <w:color w:val="000000" w:themeColor="text1"/>
        </w:rPr>
        <w:t xml:space="preserve">. </w:t>
      </w:r>
      <w:r w:rsidR="002F7A6C" w:rsidRPr="002F7A6C">
        <w:rPr>
          <w:color w:val="000000" w:themeColor="text1"/>
        </w:rPr>
        <w:t>Recruitment in the Piankatank River was generally low, with Burton Point being the only site that had greater than 100 spat bushel</w:t>
      </w:r>
      <w:r w:rsidR="002F7A6C" w:rsidRPr="002F7A6C">
        <w:rPr>
          <w:color w:val="000000" w:themeColor="text1"/>
          <w:vertAlign w:val="superscript"/>
        </w:rPr>
        <w:t>–1</w:t>
      </w:r>
      <w:r w:rsidR="002F7A6C" w:rsidRPr="002F7A6C">
        <w:rPr>
          <w:color w:val="000000" w:themeColor="text1"/>
        </w:rPr>
        <w:t>.</w:t>
      </w:r>
    </w:p>
    <w:p w14:paraId="2684EE3C" w14:textId="77777777" w:rsidR="002F7A6C" w:rsidRPr="00E90DE8" w:rsidRDefault="002F7A6C" w:rsidP="00ED7A3B">
      <w:pPr>
        <w:pStyle w:val="BodyText3"/>
        <w:tabs>
          <w:tab w:val="left" w:pos="8010"/>
        </w:tabs>
      </w:pPr>
    </w:p>
    <w:p w14:paraId="74C877F1" w14:textId="63C93DBD" w:rsidR="00ED7A3B" w:rsidRPr="002F7A6C" w:rsidRDefault="00ED7A3B" w:rsidP="00ED7A3B">
      <w:pPr>
        <w:jc w:val="both"/>
        <w:rPr>
          <w:color w:val="000000" w:themeColor="text1"/>
        </w:rPr>
      </w:pPr>
      <w:r w:rsidRPr="002F7A6C">
        <w:rPr>
          <w:color w:val="000000" w:themeColor="text1"/>
        </w:rPr>
        <w:t>The average total number of boxes observed</w:t>
      </w:r>
      <w:r w:rsidR="00CC65F3" w:rsidRPr="002F7A6C">
        <w:rPr>
          <w:color w:val="000000" w:themeColor="text1"/>
        </w:rPr>
        <w:t xml:space="preserve"> during 20</w:t>
      </w:r>
      <w:r w:rsidR="002F7A6C" w:rsidRPr="002F7A6C">
        <w:rPr>
          <w:color w:val="000000" w:themeColor="text1"/>
        </w:rPr>
        <w:t>20</w:t>
      </w:r>
      <w:r w:rsidRPr="002F7A6C">
        <w:rPr>
          <w:color w:val="000000" w:themeColor="text1"/>
        </w:rPr>
        <w:t xml:space="preserve"> was low at most si</w:t>
      </w:r>
      <w:r w:rsidR="00CC65F3" w:rsidRPr="002F7A6C">
        <w:rPr>
          <w:color w:val="000000" w:themeColor="text1"/>
        </w:rPr>
        <w:t>tes, accounting for less than 15</w:t>
      </w:r>
      <w:r w:rsidRPr="002F7A6C">
        <w:rPr>
          <w:color w:val="000000" w:themeColor="text1"/>
        </w:rPr>
        <w:t xml:space="preserve">% of the total (live oysters plus boxes) oysters </w:t>
      </w:r>
      <w:r w:rsidR="00CC65F3" w:rsidRPr="002F7A6C">
        <w:rPr>
          <w:color w:val="000000" w:themeColor="text1"/>
        </w:rPr>
        <w:t>at every site except Bell Rock and less than 10% of the total (live oysters plus boxes) at twenty-</w:t>
      </w:r>
      <w:r w:rsidR="002F7A6C" w:rsidRPr="002F7A6C">
        <w:rPr>
          <w:color w:val="000000" w:themeColor="text1"/>
        </w:rPr>
        <w:t>seven</w:t>
      </w:r>
      <w:r w:rsidR="00CC65F3" w:rsidRPr="002F7A6C">
        <w:rPr>
          <w:color w:val="000000" w:themeColor="text1"/>
        </w:rPr>
        <w:t xml:space="preserve"> out of the twenty-nine (excluding Ross Rock) sites. </w:t>
      </w:r>
      <w:r w:rsidRPr="002F7A6C">
        <w:rPr>
          <w:color w:val="000000" w:themeColor="text1"/>
        </w:rPr>
        <w:t>Over the past few years several sites have had a large number of small and market boxes, indicating some increased mort</w:t>
      </w:r>
      <w:r w:rsidR="00CC65F3" w:rsidRPr="002F7A6C">
        <w:rPr>
          <w:color w:val="000000" w:themeColor="text1"/>
        </w:rPr>
        <w:t xml:space="preserve">ality caused by disease. </w:t>
      </w:r>
      <w:r w:rsidR="003B1546" w:rsidRPr="002F7A6C">
        <w:rPr>
          <w:color w:val="000000" w:themeColor="text1"/>
        </w:rPr>
        <w:t>In 20</w:t>
      </w:r>
      <w:r w:rsidR="002F7A6C" w:rsidRPr="002F7A6C">
        <w:rPr>
          <w:color w:val="000000" w:themeColor="text1"/>
        </w:rPr>
        <w:t>20</w:t>
      </w:r>
      <w:r w:rsidR="003B1546" w:rsidRPr="002F7A6C">
        <w:rPr>
          <w:color w:val="000000" w:themeColor="text1"/>
        </w:rPr>
        <w:t xml:space="preserve"> Bell Rock (for the f</w:t>
      </w:r>
      <w:r w:rsidR="002F7A6C" w:rsidRPr="002F7A6C">
        <w:rPr>
          <w:color w:val="000000" w:themeColor="text1"/>
        </w:rPr>
        <w:t>ifth</w:t>
      </w:r>
      <w:r w:rsidRPr="002F7A6C">
        <w:rPr>
          <w:color w:val="000000" w:themeColor="text1"/>
        </w:rPr>
        <w:t xml:space="preserve"> year in a row) </w:t>
      </w:r>
      <w:r w:rsidR="00CC65F3" w:rsidRPr="002F7A6C">
        <w:rPr>
          <w:color w:val="000000" w:themeColor="text1"/>
        </w:rPr>
        <w:t>had</w:t>
      </w:r>
      <w:r w:rsidRPr="002F7A6C">
        <w:rPr>
          <w:color w:val="000000" w:themeColor="text1"/>
        </w:rPr>
        <w:t xml:space="preserve"> a relatively large number of small and market size boxes (approximately </w:t>
      </w:r>
      <w:r w:rsidR="002F7A6C" w:rsidRPr="002F7A6C">
        <w:rPr>
          <w:color w:val="000000" w:themeColor="text1"/>
        </w:rPr>
        <w:t>18</w:t>
      </w:r>
      <w:r w:rsidRPr="002F7A6C">
        <w:rPr>
          <w:color w:val="000000" w:themeColor="text1"/>
        </w:rPr>
        <w:t xml:space="preserve">% of the total, live small and market oysters plus new and old boxes, respectively). </w:t>
      </w:r>
      <w:r w:rsidR="003B1546" w:rsidRPr="002F7A6C">
        <w:rPr>
          <w:color w:val="000000" w:themeColor="text1"/>
        </w:rPr>
        <w:t>There was also a</w:t>
      </w:r>
      <w:r w:rsidR="002F7A6C" w:rsidRPr="002F7A6C">
        <w:rPr>
          <w:color w:val="000000" w:themeColor="text1"/>
        </w:rPr>
        <w:t xml:space="preserve"> slightly higher than normal </w:t>
      </w:r>
      <w:r w:rsidR="008128E1">
        <w:rPr>
          <w:color w:val="000000" w:themeColor="text1"/>
        </w:rPr>
        <w:t xml:space="preserve">percentage </w:t>
      </w:r>
      <w:r w:rsidR="003B1546" w:rsidRPr="002F7A6C">
        <w:rPr>
          <w:color w:val="000000" w:themeColor="text1"/>
        </w:rPr>
        <w:t>(</w:t>
      </w:r>
      <w:r w:rsidR="002F7A6C" w:rsidRPr="002F7A6C">
        <w:rPr>
          <w:color w:val="000000" w:themeColor="text1"/>
        </w:rPr>
        <w:t>13</w:t>
      </w:r>
      <w:r w:rsidR="003B1546" w:rsidRPr="002F7A6C">
        <w:rPr>
          <w:color w:val="000000" w:themeColor="text1"/>
        </w:rPr>
        <w:t>%) observed at</w:t>
      </w:r>
      <w:r w:rsidR="002F7A6C" w:rsidRPr="002F7A6C">
        <w:rPr>
          <w:color w:val="000000" w:themeColor="text1"/>
        </w:rPr>
        <w:t xml:space="preserve"> Nansemond Ridge</w:t>
      </w:r>
      <w:r w:rsidR="003B1546" w:rsidRPr="002F7A6C">
        <w:rPr>
          <w:color w:val="000000" w:themeColor="text1"/>
        </w:rPr>
        <w:t xml:space="preserve">. </w:t>
      </w:r>
      <w:r w:rsidR="002F7A6C" w:rsidRPr="002F7A6C">
        <w:rPr>
          <w:color w:val="000000" w:themeColor="text1"/>
        </w:rPr>
        <w:t>At the remaining twenty-seven sites (again excluding Ross Rock)</w:t>
      </w:r>
      <w:r w:rsidRPr="002F7A6C">
        <w:rPr>
          <w:color w:val="000000" w:themeColor="text1"/>
        </w:rPr>
        <w:t xml:space="preserve"> less than </w:t>
      </w:r>
      <w:r w:rsidR="002F7A6C" w:rsidRPr="002F7A6C">
        <w:rPr>
          <w:color w:val="000000" w:themeColor="text1"/>
        </w:rPr>
        <w:t>7</w:t>
      </w:r>
      <w:r w:rsidRPr="002F7A6C">
        <w:rPr>
          <w:color w:val="000000" w:themeColor="text1"/>
        </w:rPr>
        <w:t>% of the total (live small and market oysters plus new and old boxes) small and market oysters were boxes.</w:t>
      </w:r>
    </w:p>
    <w:p w14:paraId="49AE5202" w14:textId="77777777" w:rsidR="00ED7A3B" w:rsidRPr="002F7A6C" w:rsidRDefault="00ED7A3B" w:rsidP="00ED7A3B">
      <w:pPr>
        <w:jc w:val="both"/>
        <w:rPr>
          <w:color w:val="000000" w:themeColor="text1"/>
        </w:rPr>
      </w:pPr>
    </w:p>
    <w:p w14:paraId="47D4581D" w14:textId="7C4F62A3" w:rsidR="00DB0E18" w:rsidRPr="009655E7" w:rsidRDefault="00ED7A3B" w:rsidP="00DA0016">
      <w:pPr>
        <w:jc w:val="both"/>
        <w:rPr>
          <w:color w:val="000000" w:themeColor="text1"/>
        </w:rPr>
      </w:pPr>
      <w:r w:rsidRPr="009655E7">
        <w:rPr>
          <w:color w:val="000000" w:themeColor="text1"/>
        </w:rPr>
        <w:t>In general, drill holes have become more prevalent in spat b</w:t>
      </w:r>
      <w:r w:rsidR="003B1546" w:rsidRPr="009655E7">
        <w:rPr>
          <w:color w:val="000000" w:themeColor="text1"/>
        </w:rPr>
        <w:t>oxes since the early 2000s. During 20</w:t>
      </w:r>
      <w:r w:rsidR="002F7A6C" w:rsidRPr="009655E7">
        <w:rPr>
          <w:color w:val="000000" w:themeColor="text1"/>
        </w:rPr>
        <w:t>20</w:t>
      </w:r>
      <w:r w:rsidRPr="009655E7">
        <w:rPr>
          <w:color w:val="000000" w:themeColor="text1"/>
        </w:rPr>
        <w:t xml:space="preserve">, there were </w:t>
      </w:r>
      <w:r w:rsidR="002F7A6C" w:rsidRPr="009655E7">
        <w:rPr>
          <w:color w:val="000000" w:themeColor="text1"/>
        </w:rPr>
        <w:t xml:space="preserve">no </w:t>
      </w:r>
      <w:r w:rsidRPr="009655E7">
        <w:rPr>
          <w:color w:val="000000" w:themeColor="text1"/>
        </w:rPr>
        <w:t xml:space="preserve">drill holes present in </w:t>
      </w:r>
      <w:r w:rsidR="002F7A6C" w:rsidRPr="009655E7">
        <w:rPr>
          <w:color w:val="000000" w:themeColor="text1"/>
        </w:rPr>
        <w:t>any of the spat boxes observed</w:t>
      </w:r>
      <w:r w:rsidRPr="009655E7">
        <w:rPr>
          <w:color w:val="000000" w:themeColor="text1"/>
        </w:rPr>
        <w:t xml:space="preserve">. The presence of a drill hole is indicative of predation by one of the two oyster drill species, </w:t>
      </w:r>
      <w:r w:rsidRPr="009655E7">
        <w:rPr>
          <w:i/>
          <w:color w:val="000000" w:themeColor="text1"/>
        </w:rPr>
        <w:t xml:space="preserve">Urosalpinx cinerea </w:t>
      </w:r>
      <w:r w:rsidRPr="009655E7">
        <w:rPr>
          <w:color w:val="000000" w:themeColor="text1"/>
        </w:rPr>
        <w:t xml:space="preserve">or </w:t>
      </w:r>
      <w:r w:rsidRPr="009655E7">
        <w:rPr>
          <w:i/>
          <w:color w:val="000000" w:themeColor="text1"/>
        </w:rPr>
        <w:t>Eupleura caudata,</w:t>
      </w:r>
      <w:r w:rsidRPr="009655E7">
        <w:rPr>
          <w:color w:val="000000" w:themeColor="text1"/>
        </w:rPr>
        <w:t xml:space="preserve"> which are found in the lower Chesapeake Bay. Both of these species have been shown to be voracious predators of oyster spat causing mortality throughout most of the Chesapeake Bay (</w:t>
      </w:r>
      <w:proofErr w:type="spellStart"/>
      <w:r w:rsidRPr="009655E7">
        <w:rPr>
          <w:color w:val="000000" w:themeColor="text1"/>
        </w:rPr>
        <w:t>Carriker</w:t>
      </w:r>
      <w:proofErr w:type="spellEnd"/>
      <w:r w:rsidRPr="009655E7">
        <w:rPr>
          <w:color w:val="000000" w:themeColor="text1"/>
        </w:rPr>
        <w:t xml:space="preserve"> 1955) until Hurricane Agnes (1972) </w:t>
      </w:r>
      <w:r w:rsidR="008128E1">
        <w:rPr>
          <w:color w:val="000000" w:themeColor="text1"/>
        </w:rPr>
        <w:t>e</w:t>
      </w:r>
      <w:r w:rsidR="00B73947">
        <w:rPr>
          <w:color w:val="000000" w:themeColor="text1"/>
        </w:rPr>
        <w:t>radicat</w:t>
      </w:r>
      <w:r w:rsidR="008128E1">
        <w:rPr>
          <w:color w:val="000000" w:themeColor="text1"/>
        </w:rPr>
        <w:t xml:space="preserve">ed them from </w:t>
      </w:r>
      <w:r w:rsidRPr="009655E7">
        <w:rPr>
          <w:color w:val="000000" w:themeColor="text1"/>
        </w:rPr>
        <w:t xml:space="preserve">all but the lower reaches of the James River and mainstem Bay (Haven 1974). However, individuals of both of these species and their corresponding egg masses have become more common </w:t>
      </w:r>
      <w:r w:rsidR="008B3FD3" w:rsidRPr="009655E7">
        <w:rPr>
          <w:color w:val="000000" w:themeColor="text1"/>
        </w:rPr>
        <w:t>since the mid-2000s</w:t>
      </w:r>
      <w:r w:rsidRPr="009655E7">
        <w:rPr>
          <w:color w:val="000000" w:themeColor="text1"/>
        </w:rPr>
        <w:t xml:space="preserve"> in the lower James River, in the lower York River, in the mouths of the Piankatank and </w:t>
      </w:r>
      <w:r w:rsidRPr="009655E7">
        <w:rPr>
          <w:color w:val="000000" w:themeColor="text1"/>
        </w:rPr>
        <w:lastRenderedPageBreak/>
        <w:t>Rappahann</w:t>
      </w:r>
      <w:r w:rsidR="00512FE3" w:rsidRPr="009655E7">
        <w:rPr>
          <w:color w:val="000000" w:themeColor="text1"/>
        </w:rPr>
        <w:t>ock Rivers, and in Mobjack Bay. In addition, both species of oyster drills</w:t>
      </w:r>
      <w:r w:rsidR="008128E1">
        <w:rPr>
          <w:color w:val="000000" w:themeColor="text1"/>
        </w:rPr>
        <w:t>,</w:t>
      </w:r>
      <w:r w:rsidR="00512FE3" w:rsidRPr="009655E7">
        <w:rPr>
          <w:color w:val="000000" w:themeColor="text1"/>
        </w:rPr>
        <w:t xml:space="preserve"> as well as evidence of their predation</w:t>
      </w:r>
      <w:r w:rsidR="008128E1">
        <w:rPr>
          <w:color w:val="000000" w:themeColor="text1"/>
        </w:rPr>
        <w:t>,</w:t>
      </w:r>
      <w:r w:rsidR="00512FE3" w:rsidRPr="009655E7">
        <w:rPr>
          <w:color w:val="000000" w:themeColor="text1"/>
        </w:rPr>
        <w:t xml:space="preserve"> were observed on </w:t>
      </w:r>
      <w:r w:rsidR="00E94FBA" w:rsidRPr="009655E7">
        <w:rPr>
          <w:color w:val="000000" w:themeColor="text1"/>
        </w:rPr>
        <w:t>various reefs in the James and York Rivers, in Mobjack Bay and in both Pocomoke and Tangier Sounds (Southworth, unpublished data).</w:t>
      </w:r>
    </w:p>
    <w:p w14:paraId="26C0E8FC" w14:textId="77777777" w:rsidR="003B1546" w:rsidRPr="00E90DE8" w:rsidRDefault="003B1546" w:rsidP="00DA0016">
      <w:pPr>
        <w:jc w:val="both"/>
        <w:rPr>
          <w:color w:val="FF0000"/>
        </w:rPr>
        <w:sectPr w:rsidR="003B1546" w:rsidRPr="00E90DE8" w:rsidSect="00086A12">
          <w:type w:val="continuous"/>
          <w:pgSz w:w="12240" w:h="15840"/>
          <w:pgMar w:top="1440" w:right="1440" w:bottom="1440" w:left="1440" w:header="720" w:footer="720" w:gutter="0"/>
          <w:cols w:space="720"/>
          <w:docGrid w:linePitch="326"/>
        </w:sectPr>
      </w:pPr>
    </w:p>
    <w:p w14:paraId="219AD621" w14:textId="5C05E168" w:rsidR="00615464" w:rsidRPr="00A62348" w:rsidRDefault="00DB0E18" w:rsidP="00DA0016">
      <w:pPr>
        <w:jc w:val="both"/>
        <w:rPr>
          <w:color w:val="000000" w:themeColor="text1"/>
        </w:rPr>
      </w:pPr>
      <w:r w:rsidRPr="00A62348">
        <w:rPr>
          <w:color w:val="000000" w:themeColor="text1"/>
        </w:rPr>
        <w:lastRenderedPageBreak/>
        <w:t>Table D1</w:t>
      </w:r>
      <w:r w:rsidR="00ED7A3B" w:rsidRPr="00A62348">
        <w:rPr>
          <w:color w:val="000000" w:themeColor="text1"/>
        </w:rPr>
        <w:t>: Station locations for the 20</w:t>
      </w:r>
      <w:r w:rsidR="00B54584" w:rsidRPr="00A62348">
        <w:rPr>
          <w:color w:val="000000" w:themeColor="text1"/>
        </w:rPr>
        <w:t>20</w:t>
      </w:r>
      <w:r w:rsidRPr="00A62348">
        <w:rPr>
          <w:color w:val="000000" w:themeColor="text1"/>
        </w:rPr>
        <w:t xml:space="preserve"> VIMS fall dredge survey.</w:t>
      </w:r>
    </w:p>
    <w:p w14:paraId="3BB5E1AE" w14:textId="7470F702" w:rsidR="002C26D6" w:rsidRPr="00E90DE8" w:rsidRDefault="002C26D6" w:rsidP="002C26D6">
      <w:pPr>
        <w:outlineLvl w:val="0"/>
        <w:rPr>
          <w:color w:val="FF0000"/>
        </w:rPr>
      </w:pPr>
    </w:p>
    <w:p w14:paraId="13B2F951" w14:textId="0099780F" w:rsidR="00ED7A3B" w:rsidRPr="00E90DE8" w:rsidRDefault="00A62348" w:rsidP="002C26D6">
      <w:pPr>
        <w:outlineLvl w:val="0"/>
        <w:rPr>
          <w:color w:val="FF0000"/>
        </w:rPr>
        <w:sectPr w:rsidR="00ED7A3B" w:rsidRPr="00E90DE8" w:rsidSect="007F7CD5">
          <w:pgSz w:w="12240" w:h="15840"/>
          <w:pgMar w:top="1584" w:right="1728" w:bottom="1440" w:left="2880" w:header="720" w:footer="720" w:gutter="0"/>
          <w:cols w:space="720"/>
          <w:docGrid w:linePitch="326"/>
        </w:sectPr>
      </w:pPr>
      <w:r w:rsidRPr="00A62348">
        <w:rPr>
          <w:noProof/>
          <w:color w:val="FF0000"/>
        </w:rPr>
        <w:drawing>
          <wp:inline distT="0" distB="0" distL="0" distR="0" wp14:anchorId="1A9F7A85" wp14:editId="79BB8784">
            <wp:extent cx="3836386" cy="740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6386" cy="7406640"/>
                    </a:xfrm>
                    <a:prstGeom prst="rect">
                      <a:avLst/>
                    </a:prstGeom>
                  </pic:spPr>
                </pic:pic>
              </a:graphicData>
            </a:graphic>
          </wp:inline>
        </w:drawing>
      </w:r>
    </w:p>
    <w:p w14:paraId="203BE169" w14:textId="6080EC70" w:rsidR="00351D11" w:rsidRPr="009655E7" w:rsidRDefault="00A52FE6" w:rsidP="00154E60">
      <w:pPr>
        <w:pStyle w:val="Heading1"/>
        <w:rPr>
          <w:rFonts w:ascii="Times New Roman" w:hAnsi="Times New Roman"/>
          <w:b w:val="0"/>
          <w:color w:val="000000" w:themeColor="text1"/>
          <w:sz w:val="24"/>
          <w:szCs w:val="24"/>
        </w:rPr>
      </w:pPr>
      <w:r w:rsidRPr="009655E7">
        <w:rPr>
          <w:rFonts w:ascii="Times New Roman" w:hAnsi="Times New Roman"/>
          <w:b w:val="0"/>
          <w:color w:val="000000" w:themeColor="text1"/>
          <w:sz w:val="24"/>
          <w:szCs w:val="24"/>
        </w:rPr>
        <w:lastRenderedPageBreak/>
        <w:t xml:space="preserve">Table D2: Results of the Virginia Public </w:t>
      </w:r>
      <w:r w:rsidR="000C53A2" w:rsidRPr="009655E7">
        <w:rPr>
          <w:rFonts w:ascii="Times New Roman" w:hAnsi="Times New Roman"/>
          <w:b w:val="0"/>
          <w:color w:val="000000" w:themeColor="text1"/>
          <w:sz w:val="24"/>
          <w:szCs w:val="24"/>
        </w:rPr>
        <w:t>oyster grounds survey, Fall 20</w:t>
      </w:r>
      <w:r w:rsidR="009655E7">
        <w:rPr>
          <w:rFonts w:ascii="Times New Roman" w:hAnsi="Times New Roman"/>
          <w:b w:val="0"/>
          <w:color w:val="000000" w:themeColor="text1"/>
          <w:sz w:val="24"/>
          <w:szCs w:val="24"/>
        </w:rPr>
        <w:t>20</w:t>
      </w:r>
      <w:r w:rsidRPr="009655E7">
        <w:rPr>
          <w:rFonts w:ascii="Times New Roman" w:hAnsi="Times New Roman"/>
          <w:b w:val="0"/>
          <w:color w:val="000000" w:themeColor="text1"/>
          <w:sz w:val="24"/>
          <w:szCs w:val="24"/>
        </w:rPr>
        <w:t>. Note that the bushel measure used is a VA bushel which is equivalent to 3003.9 in</w:t>
      </w:r>
      <w:r w:rsidRPr="009655E7">
        <w:rPr>
          <w:rFonts w:ascii="Times New Roman" w:hAnsi="Times New Roman"/>
          <w:b w:val="0"/>
          <w:color w:val="000000" w:themeColor="text1"/>
          <w:sz w:val="24"/>
          <w:szCs w:val="24"/>
          <w:vertAlign w:val="superscript"/>
        </w:rPr>
        <w:t>-3</w:t>
      </w:r>
      <w:r w:rsidRPr="009655E7">
        <w:rPr>
          <w:rFonts w:ascii="Times New Roman" w:hAnsi="Times New Roman"/>
          <w:b w:val="0"/>
          <w:color w:val="000000" w:themeColor="text1"/>
          <w:sz w:val="24"/>
          <w:szCs w:val="24"/>
        </w:rPr>
        <w:t xml:space="preserve"> (50 liters). A VA bushel differs in volume from both a U.S. bushel (2150.4 in</w:t>
      </w:r>
      <w:r w:rsidRPr="009655E7">
        <w:rPr>
          <w:rFonts w:ascii="Times New Roman" w:hAnsi="Times New Roman"/>
          <w:b w:val="0"/>
          <w:color w:val="000000" w:themeColor="text1"/>
          <w:sz w:val="24"/>
          <w:szCs w:val="24"/>
          <w:vertAlign w:val="superscript"/>
        </w:rPr>
        <w:t>-3</w:t>
      </w:r>
      <w:r w:rsidRPr="009655E7">
        <w:rPr>
          <w:rFonts w:ascii="Times New Roman" w:hAnsi="Times New Roman"/>
          <w:b w:val="0"/>
          <w:color w:val="000000" w:themeColor="text1"/>
          <w:sz w:val="24"/>
          <w:szCs w:val="24"/>
        </w:rPr>
        <w:t>, 35 liters) and a MD bushel (2800.7 in</w:t>
      </w:r>
      <w:r w:rsidRPr="009655E7">
        <w:rPr>
          <w:rFonts w:ascii="Times New Roman" w:hAnsi="Times New Roman"/>
          <w:b w:val="0"/>
          <w:color w:val="000000" w:themeColor="text1"/>
          <w:sz w:val="24"/>
          <w:szCs w:val="24"/>
          <w:vertAlign w:val="superscript"/>
        </w:rPr>
        <w:t>-3</w:t>
      </w:r>
      <w:r w:rsidRPr="009655E7">
        <w:rPr>
          <w:rFonts w:ascii="Times New Roman" w:hAnsi="Times New Roman"/>
          <w:b w:val="0"/>
          <w:color w:val="000000" w:themeColor="text1"/>
          <w:sz w:val="24"/>
          <w:szCs w:val="24"/>
        </w:rPr>
        <w:t>, 46 liters). “*” indicates a private bar. Middle Ground (#) is located in the Corrotoman River, a sub</w:t>
      </w:r>
      <w:r w:rsidR="009655E7">
        <w:rPr>
          <w:rFonts w:ascii="Times New Roman" w:hAnsi="Times New Roman"/>
          <w:b w:val="0"/>
          <w:color w:val="000000" w:themeColor="text1"/>
          <w:sz w:val="24"/>
          <w:szCs w:val="24"/>
        </w:rPr>
        <w:t>-</w:t>
      </w:r>
      <w:r w:rsidRPr="009655E7">
        <w:rPr>
          <w:rFonts w:ascii="Times New Roman" w:hAnsi="Times New Roman"/>
          <w:b w:val="0"/>
          <w:color w:val="000000" w:themeColor="text1"/>
          <w:sz w:val="24"/>
          <w:szCs w:val="24"/>
        </w:rPr>
        <w:t xml:space="preserve">estuary of the Rappahannock River system.  </w:t>
      </w:r>
    </w:p>
    <w:p w14:paraId="7AC77BE2" w14:textId="52E667F2" w:rsidR="00253EC4" w:rsidRPr="00E90DE8" w:rsidRDefault="00253EC4" w:rsidP="002C26D6">
      <w:pPr>
        <w:rPr>
          <w:color w:val="FF0000"/>
        </w:rPr>
      </w:pPr>
    </w:p>
    <w:p w14:paraId="6C2EA1ED" w14:textId="26C1EC2D" w:rsidR="00A52FE6" w:rsidRPr="00E90DE8" w:rsidRDefault="00CF1D8F" w:rsidP="002C26D6">
      <w:pPr>
        <w:rPr>
          <w:color w:val="FF0000"/>
        </w:rPr>
        <w:sectPr w:rsidR="00A52FE6" w:rsidRPr="00E90DE8" w:rsidSect="002C26D6">
          <w:pgSz w:w="12240" w:h="15840"/>
          <w:pgMar w:top="1440" w:right="1440" w:bottom="1440" w:left="1440" w:header="720" w:footer="720" w:gutter="0"/>
          <w:cols w:space="720"/>
          <w:docGrid w:linePitch="326"/>
        </w:sectPr>
      </w:pPr>
      <w:r w:rsidRPr="00CF1D8F">
        <w:rPr>
          <w:noProof/>
          <w:color w:val="FF0000"/>
        </w:rPr>
        <w:drawing>
          <wp:inline distT="0" distB="0" distL="0" distR="0" wp14:anchorId="788E4DAA" wp14:editId="4A4C1D2F">
            <wp:extent cx="5846993" cy="566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6993" cy="5669280"/>
                    </a:xfrm>
                    <a:prstGeom prst="rect">
                      <a:avLst/>
                    </a:prstGeom>
                  </pic:spPr>
                </pic:pic>
              </a:graphicData>
            </a:graphic>
          </wp:inline>
        </w:drawing>
      </w:r>
    </w:p>
    <w:p w14:paraId="39047F57" w14:textId="7BF1C302" w:rsidR="00253EC4" w:rsidRPr="00621D83" w:rsidRDefault="00253EC4" w:rsidP="007549D1">
      <w:pPr>
        <w:jc w:val="both"/>
        <w:outlineLvl w:val="0"/>
        <w:rPr>
          <w:color w:val="000000" w:themeColor="text1"/>
        </w:rPr>
      </w:pPr>
      <w:r w:rsidRPr="00621D83">
        <w:rPr>
          <w:color w:val="000000" w:themeColor="text1"/>
        </w:rPr>
        <w:lastRenderedPageBreak/>
        <w:t>Figure D1: Map showing the location of the oys</w:t>
      </w:r>
      <w:r w:rsidR="004D6F81" w:rsidRPr="00621D83">
        <w:rPr>
          <w:color w:val="000000" w:themeColor="text1"/>
        </w:rPr>
        <w:t>ter bars sampled during the 20</w:t>
      </w:r>
      <w:r w:rsidR="00621D83" w:rsidRPr="00621D83">
        <w:rPr>
          <w:color w:val="000000" w:themeColor="text1"/>
        </w:rPr>
        <w:t>20</w:t>
      </w:r>
      <w:r w:rsidRPr="00621D83">
        <w:rPr>
          <w:color w:val="000000" w:themeColor="text1"/>
        </w:rPr>
        <w:t xml:space="preserve"> dredge survey. James River: 1) Deep Water Shoal, 2) Mulberry Point, 3) Horsehead, 4) Point of Shoal, 5) Swash, 6) Long Shoal, 7) Dry Shoal, 8) Wreck Shoal, 9) Thomas Rock, 10) Nansemond Ridge. York River: 11) Bell Rock, 12) Aberdeen Rock. Mobjack Bay: 13) Tow Stake, 14) Pultz Bar. Piankatank River: 15) Ginney Point, 16) Palace Bar, 17) Burton Point. Rappahannock River: 18) Ross Rock, 19) Bowler’s Rock, 20) Long Rock, 21) Morattico Bar, 22) Smokey Point, 23) Hog House, 24) Middle Ground, 25) Drumming Ground, 26) Parrot Rock, 27) Broad Creek. Great Wicomico River: 28) Haynie Point, 29) Whaley’s East, 30) Fleet Point.</w:t>
      </w:r>
    </w:p>
    <w:p w14:paraId="7C95F6EE" w14:textId="77777777" w:rsidR="00253EC4" w:rsidRPr="00E90DE8" w:rsidRDefault="00253EC4" w:rsidP="007549D1">
      <w:pPr>
        <w:jc w:val="both"/>
        <w:outlineLvl w:val="0"/>
        <w:rPr>
          <w:color w:val="FF0000"/>
        </w:rPr>
      </w:pPr>
    </w:p>
    <w:p w14:paraId="202F0FDC" w14:textId="77777777" w:rsidR="00253EC4" w:rsidRPr="00E90DE8" w:rsidRDefault="00253EC4" w:rsidP="00253EC4">
      <w:pPr>
        <w:jc w:val="both"/>
        <w:outlineLvl w:val="0"/>
        <w:rPr>
          <w:color w:val="FF0000"/>
        </w:rPr>
      </w:pPr>
    </w:p>
    <w:p w14:paraId="7CDFB446" w14:textId="5E3E9C57" w:rsidR="00253EC4" w:rsidRPr="00E90DE8" w:rsidRDefault="00253EC4" w:rsidP="00253EC4">
      <w:pPr>
        <w:jc w:val="both"/>
        <w:outlineLvl w:val="0"/>
        <w:rPr>
          <w:color w:val="FF0000"/>
        </w:rPr>
      </w:pPr>
      <w:r w:rsidRPr="00E90DE8">
        <w:rPr>
          <w:noProof/>
          <w:color w:val="FF0000"/>
        </w:rPr>
        <w:drawing>
          <wp:inline distT="0" distB="0" distL="0" distR="0" wp14:anchorId="2D13DB31" wp14:editId="6DCCA0B8">
            <wp:extent cx="6686550" cy="5029200"/>
            <wp:effectExtent l="0" t="0" r="0" b="0"/>
            <wp:docPr id="15" name="Picture 15" descr="FigureD1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D1ma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86550" cy="5029200"/>
                    </a:xfrm>
                    <a:prstGeom prst="rect">
                      <a:avLst/>
                    </a:prstGeom>
                    <a:noFill/>
                    <a:ln>
                      <a:noFill/>
                    </a:ln>
                  </pic:spPr>
                </pic:pic>
              </a:graphicData>
            </a:graphic>
          </wp:inline>
        </w:drawing>
      </w:r>
    </w:p>
    <w:p w14:paraId="5AA4E461" w14:textId="77777777" w:rsidR="00253EC4" w:rsidRPr="00E90DE8" w:rsidRDefault="00253EC4" w:rsidP="00253EC4">
      <w:pPr>
        <w:jc w:val="both"/>
        <w:outlineLvl w:val="0"/>
        <w:rPr>
          <w:color w:val="FF0000"/>
        </w:rPr>
      </w:pPr>
    </w:p>
    <w:p w14:paraId="20F807AA" w14:textId="77777777" w:rsidR="004D6F81" w:rsidRPr="00E90DE8" w:rsidRDefault="004D6F81" w:rsidP="00253EC4">
      <w:pPr>
        <w:jc w:val="both"/>
        <w:outlineLvl w:val="0"/>
        <w:rPr>
          <w:color w:val="FF0000"/>
        </w:rPr>
      </w:pPr>
    </w:p>
    <w:p w14:paraId="664AC20C" w14:textId="77777777" w:rsidR="004D6F81" w:rsidRPr="00E90DE8" w:rsidRDefault="004D6F81" w:rsidP="00253EC4">
      <w:pPr>
        <w:jc w:val="both"/>
        <w:outlineLvl w:val="0"/>
        <w:rPr>
          <w:color w:val="FF0000"/>
        </w:rPr>
      </w:pPr>
    </w:p>
    <w:p w14:paraId="5D033687" w14:textId="77777777" w:rsidR="004D6F81" w:rsidRPr="00E90DE8" w:rsidRDefault="004D6F81" w:rsidP="00253EC4">
      <w:pPr>
        <w:jc w:val="both"/>
        <w:outlineLvl w:val="0"/>
        <w:rPr>
          <w:color w:val="FF0000"/>
        </w:rPr>
      </w:pPr>
    </w:p>
    <w:p w14:paraId="5F4FAFA9" w14:textId="77777777" w:rsidR="004D6F81" w:rsidRPr="00E90DE8" w:rsidRDefault="004D6F81" w:rsidP="00253EC4">
      <w:pPr>
        <w:jc w:val="both"/>
        <w:outlineLvl w:val="0"/>
        <w:rPr>
          <w:color w:val="FF0000"/>
        </w:rPr>
      </w:pPr>
    </w:p>
    <w:p w14:paraId="0F12BF56" w14:textId="77777777" w:rsidR="004D6F81" w:rsidRPr="00E90DE8" w:rsidRDefault="004D6F81" w:rsidP="00253EC4">
      <w:pPr>
        <w:jc w:val="both"/>
        <w:outlineLvl w:val="0"/>
        <w:rPr>
          <w:color w:val="FF0000"/>
        </w:rPr>
      </w:pPr>
    </w:p>
    <w:p w14:paraId="5D431105" w14:textId="77777777" w:rsidR="004D6F81" w:rsidRPr="00E90DE8" w:rsidRDefault="004D6F81" w:rsidP="00253EC4">
      <w:pPr>
        <w:jc w:val="both"/>
        <w:outlineLvl w:val="0"/>
        <w:rPr>
          <w:color w:val="FF0000"/>
        </w:rPr>
        <w:sectPr w:rsidR="004D6F81" w:rsidRPr="00E90DE8" w:rsidSect="007F7CD5">
          <w:pgSz w:w="12240" w:h="15840"/>
          <w:pgMar w:top="1584" w:right="1728" w:bottom="1440" w:left="1008" w:header="720" w:footer="720" w:gutter="0"/>
          <w:cols w:space="720"/>
          <w:docGrid w:linePitch="326"/>
        </w:sectPr>
      </w:pPr>
    </w:p>
    <w:p w14:paraId="0D44F3AA" w14:textId="6C8C216F" w:rsidR="005752AB" w:rsidRPr="00E90DE8" w:rsidRDefault="00042543" w:rsidP="00253EC4">
      <w:pPr>
        <w:jc w:val="both"/>
        <w:outlineLvl w:val="0"/>
        <w:rPr>
          <w:color w:val="FF0000"/>
        </w:rPr>
        <w:sectPr w:rsidR="005752AB" w:rsidRPr="00E90DE8" w:rsidSect="00042543">
          <w:pgSz w:w="12240" w:h="15840"/>
          <w:pgMar w:top="1440" w:right="1440" w:bottom="1440" w:left="1440" w:header="720" w:footer="720" w:gutter="0"/>
          <w:cols w:space="720"/>
          <w:docGrid w:linePitch="326"/>
        </w:sectPr>
      </w:pPr>
      <w:r>
        <w:rPr>
          <w:noProof/>
          <w:color w:val="FF0000"/>
        </w:rPr>
        <w:lastRenderedPageBreak/>
        <w:drawing>
          <wp:inline distT="0" distB="0" distL="0" distR="0" wp14:anchorId="68B95F10" wp14:editId="574696CE">
            <wp:extent cx="588518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r w:rsidR="00CF1D8F">
        <w:rPr>
          <w:noProof/>
          <w:color w:val="FF0000"/>
        </w:rPr>
        <w:lastRenderedPageBreak/>
        <w:drawing>
          <wp:inline distT="0" distB="0" distL="0" distR="0" wp14:anchorId="56EB85FA" wp14:editId="6593CFDF">
            <wp:extent cx="588518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stretch>
                      <a:fillRect/>
                    </a:stretch>
                  </pic:blipFill>
                  <pic:spPr>
                    <a:xfrm>
                      <a:off x="0" y="0"/>
                      <a:ext cx="5885180" cy="8229600"/>
                    </a:xfrm>
                    <a:prstGeom prst="rect">
                      <a:avLst/>
                    </a:prstGeom>
                  </pic:spPr>
                </pic:pic>
              </a:graphicData>
            </a:graphic>
          </wp:inline>
        </w:drawing>
      </w:r>
    </w:p>
    <w:p w14:paraId="3BBFCBCD" w14:textId="11FA3D0F" w:rsidR="00214EC1" w:rsidRPr="00E90DE8" w:rsidRDefault="00042543" w:rsidP="00253EC4">
      <w:pPr>
        <w:jc w:val="both"/>
        <w:outlineLvl w:val="0"/>
        <w:rPr>
          <w:color w:val="FF0000"/>
        </w:rPr>
        <w:sectPr w:rsidR="00214EC1" w:rsidRPr="00E90DE8" w:rsidSect="007F7CD5">
          <w:pgSz w:w="12240" w:h="15840"/>
          <w:pgMar w:top="1440" w:right="1440" w:bottom="1440" w:left="1440" w:header="720" w:footer="720" w:gutter="0"/>
          <w:cols w:space="720"/>
          <w:docGrid w:linePitch="326"/>
        </w:sectPr>
      </w:pPr>
      <w:r>
        <w:rPr>
          <w:noProof/>
          <w:color w:val="FF0000"/>
        </w:rPr>
        <w:lastRenderedPageBreak/>
        <w:drawing>
          <wp:inline distT="0" distB="0" distL="0" distR="0" wp14:anchorId="0FF25B0A" wp14:editId="48053028">
            <wp:extent cx="588518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4403709C" w14:textId="2DBEDDA6" w:rsidR="004219F5" w:rsidRPr="00E90DE8" w:rsidRDefault="00CF1D8F" w:rsidP="007F12CE">
      <w:pPr>
        <w:jc w:val="both"/>
        <w:outlineLvl w:val="0"/>
        <w:rPr>
          <w:color w:val="FF0000"/>
        </w:rPr>
        <w:sectPr w:rsidR="004219F5" w:rsidRPr="00E90DE8" w:rsidSect="00042543">
          <w:pgSz w:w="12240" w:h="15840"/>
          <w:pgMar w:top="2448" w:right="1440" w:bottom="1440" w:left="720" w:header="720" w:footer="720" w:gutter="0"/>
          <w:cols w:space="720"/>
          <w:docGrid w:linePitch="326"/>
        </w:sectPr>
      </w:pPr>
      <w:r>
        <w:rPr>
          <w:noProof/>
          <w:color w:val="FF0000"/>
        </w:rPr>
        <w:lastRenderedPageBreak/>
        <w:drawing>
          <wp:inline distT="0" distB="0" distL="0" distR="0" wp14:anchorId="0E49F5E2" wp14:editId="6BA1C7F7">
            <wp:extent cx="6493903" cy="5669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stretch>
                      <a:fillRect/>
                    </a:stretch>
                  </pic:blipFill>
                  <pic:spPr>
                    <a:xfrm>
                      <a:off x="0" y="0"/>
                      <a:ext cx="6493903" cy="5669280"/>
                    </a:xfrm>
                    <a:prstGeom prst="rect">
                      <a:avLst/>
                    </a:prstGeom>
                  </pic:spPr>
                </pic:pic>
              </a:graphicData>
            </a:graphic>
          </wp:inline>
        </w:drawing>
      </w:r>
    </w:p>
    <w:p w14:paraId="31A80EB5" w14:textId="49EAC89E" w:rsidR="004219F5" w:rsidRPr="00E90DE8" w:rsidRDefault="00042543" w:rsidP="007F12CE">
      <w:pPr>
        <w:jc w:val="both"/>
        <w:outlineLvl w:val="0"/>
        <w:rPr>
          <w:color w:val="FF0000"/>
        </w:rPr>
        <w:sectPr w:rsidR="004219F5" w:rsidRPr="00E90DE8" w:rsidSect="005A2770">
          <w:pgSz w:w="12240" w:h="15840"/>
          <w:pgMar w:top="2448" w:right="1440" w:bottom="1440" w:left="720" w:header="720" w:footer="720" w:gutter="0"/>
          <w:cols w:space="720"/>
          <w:docGrid w:linePitch="326"/>
        </w:sectPr>
      </w:pPr>
      <w:r>
        <w:rPr>
          <w:noProof/>
          <w:color w:val="FF0000"/>
        </w:rPr>
        <w:lastRenderedPageBreak/>
        <w:drawing>
          <wp:inline distT="0" distB="0" distL="0" distR="0" wp14:anchorId="4F1F20DA" wp14:editId="3594E7CF">
            <wp:extent cx="6982690" cy="53035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email">
                      <a:extLst>
                        <a:ext uri="{28A0092B-C50C-407E-A947-70E740481C1C}">
                          <a14:useLocalDpi xmlns:a14="http://schemas.microsoft.com/office/drawing/2010/main"/>
                        </a:ext>
                      </a:extLst>
                    </a:blip>
                    <a:stretch>
                      <a:fillRect/>
                    </a:stretch>
                  </pic:blipFill>
                  <pic:spPr>
                    <a:xfrm>
                      <a:off x="0" y="0"/>
                      <a:ext cx="6982690" cy="5303520"/>
                    </a:xfrm>
                    <a:prstGeom prst="rect">
                      <a:avLst/>
                    </a:prstGeom>
                  </pic:spPr>
                </pic:pic>
              </a:graphicData>
            </a:graphic>
          </wp:inline>
        </w:drawing>
      </w:r>
    </w:p>
    <w:p w14:paraId="3F3C9BD7" w14:textId="2BAF006B" w:rsidR="004219F5" w:rsidRPr="00E90DE8" w:rsidRDefault="00042543" w:rsidP="007F12CE">
      <w:pPr>
        <w:jc w:val="both"/>
        <w:outlineLvl w:val="0"/>
        <w:rPr>
          <w:color w:val="FF0000"/>
        </w:rPr>
        <w:sectPr w:rsidR="004219F5" w:rsidRPr="00E90DE8" w:rsidSect="007F7CD5">
          <w:pgSz w:w="12240" w:h="15840"/>
          <w:pgMar w:top="1440" w:right="1440" w:bottom="1440" w:left="1440" w:header="720" w:footer="720" w:gutter="0"/>
          <w:cols w:space="720"/>
          <w:docGrid w:linePitch="326"/>
        </w:sectPr>
      </w:pPr>
      <w:r>
        <w:rPr>
          <w:noProof/>
          <w:color w:val="FF0000"/>
        </w:rPr>
        <w:lastRenderedPageBreak/>
        <w:drawing>
          <wp:inline distT="0" distB="0" distL="0" distR="0" wp14:anchorId="73AFCD34" wp14:editId="3331CED5">
            <wp:extent cx="58851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1EFBA649" w14:textId="3B1F770F" w:rsidR="004219F5" w:rsidRPr="00E90DE8" w:rsidRDefault="00042543" w:rsidP="007F12CE">
      <w:pPr>
        <w:jc w:val="both"/>
        <w:outlineLvl w:val="0"/>
        <w:rPr>
          <w:color w:val="FF0000"/>
        </w:rPr>
        <w:sectPr w:rsidR="004219F5" w:rsidRPr="00E90DE8" w:rsidSect="005A2770">
          <w:pgSz w:w="12240" w:h="15840"/>
          <w:pgMar w:top="1440" w:right="1440" w:bottom="1440" w:left="1440" w:header="720" w:footer="720" w:gutter="0"/>
          <w:cols w:space="720"/>
          <w:docGrid w:linePitch="326"/>
        </w:sectPr>
      </w:pPr>
      <w:r>
        <w:rPr>
          <w:noProof/>
          <w:color w:val="FF0000"/>
        </w:rPr>
        <w:lastRenderedPageBreak/>
        <w:drawing>
          <wp:inline distT="0" distB="0" distL="0" distR="0" wp14:anchorId="41275650" wp14:editId="1FD62686">
            <wp:extent cx="5885180"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48E2C8A2" w14:textId="290F11AF" w:rsidR="004219F5" w:rsidRPr="00E90DE8" w:rsidRDefault="00042543" w:rsidP="007F12CE">
      <w:pPr>
        <w:jc w:val="both"/>
        <w:outlineLvl w:val="0"/>
        <w:rPr>
          <w:color w:val="FF0000"/>
        </w:rPr>
        <w:sectPr w:rsidR="004219F5" w:rsidRPr="00E90DE8" w:rsidSect="005A2770">
          <w:pgSz w:w="12240" w:h="15840"/>
          <w:pgMar w:top="2448" w:right="1440" w:bottom="1440" w:left="720" w:header="720" w:footer="720" w:gutter="0"/>
          <w:cols w:space="720"/>
          <w:docGrid w:linePitch="326"/>
        </w:sectPr>
      </w:pPr>
      <w:r>
        <w:rPr>
          <w:noProof/>
          <w:color w:val="FF0000"/>
        </w:rPr>
        <w:lastRenderedPageBreak/>
        <w:drawing>
          <wp:inline distT="0" distB="0" distL="0" distR="0" wp14:anchorId="42263A58" wp14:editId="2BD57194">
            <wp:extent cx="6982690" cy="530352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email">
                      <a:extLst>
                        <a:ext uri="{28A0092B-C50C-407E-A947-70E740481C1C}">
                          <a14:useLocalDpi xmlns:a14="http://schemas.microsoft.com/office/drawing/2010/main"/>
                        </a:ext>
                      </a:extLst>
                    </a:blip>
                    <a:stretch>
                      <a:fillRect/>
                    </a:stretch>
                  </pic:blipFill>
                  <pic:spPr>
                    <a:xfrm>
                      <a:off x="0" y="0"/>
                      <a:ext cx="6982690" cy="5303520"/>
                    </a:xfrm>
                    <a:prstGeom prst="rect">
                      <a:avLst/>
                    </a:prstGeom>
                  </pic:spPr>
                </pic:pic>
              </a:graphicData>
            </a:graphic>
          </wp:inline>
        </w:drawing>
      </w:r>
    </w:p>
    <w:p w14:paraId="59C49596" w14:textId="10E8C6B6" w:rsidR="004219F5" w:rsidRPr="00E90DE8" w:rsidRDefault="00042543" w:rsidP="007F12CE">
      <w:pPr>
        <w:jc w:val="both"/>
        <w:outlineLvl w:val="0"/>
        <w:rPr>
          <w:color w:val="FF0000"/>
        </w:rPr>
        <w:sectPr w:rsidR="004219F5" w:rsidRPr="00E90DE8" w:rsidSect="005A2770">
          <w:pgSz w:w="12240" w:h="15840"/>
          <w:pgMar w:top="1440" w:right="1440" w:bottom="1440" w:left="1440" w:header="720" w:footer="720" w:gutter="0"/>
          <w:cols w:space="720"/>
          <w:docGrid w:linePitch="326"/>
        </w:sectPr>
      </w:pPr>
      <w:r>
        <w:rPr>
          <w:noProof/>
          <w:color w:val="FF0000"/>
        </w:rPr>
        <w:lastRenderedPageBreak/>
        <w:drawing>
          <wp:inline distT="0" distB="0" distL="0" distR="0" wp14:anchorId="4D1BE74B" wp14:editId="19BE40C3">
            <wp:extent cx="5885180" cy="822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045C0BB0" w14:textId="655D2578" w:rsidR="007F12CE" w:rsidRPr="00E90DE8" w:rsidRDefault="00042543" w:rsidP="007F12CE">
      <w:pPr>
        <w:jc w:val="both"/>
        <w:outlineLvl w:val="0"/>
        <w:rPr>
          <w:color w:val="FF0000"/>
        </w:rPr>
        <w:sectPr w:rsidR="007F12CE" w:rsidRPr="00E90DE8" w:rsidSect="005A2770">
          <w:pgSz w:w="12240" w:h="15840"/>
          <w:pgMar w:top="2448" w:right="1440" w:bottom="1440" w:left="720" w:header="720" w:footer="720" w:gutter="0"/>
          <w:cols w:space="720"/>
          <w:docGrid w:linePitch="326"/>
        </w:sectPr>
      </w:pPr>
      <w:r>
        <w:rPr>
          <w:noProof/>
          <w:color w:val="FF0000"/>
        </w:rPr>
        <w:lastRenderedPageBreak/>
        <w:drawing>
          <wp:inline distT="0" distB="0" distL="0" distR="0" wp14:anchorId="4173612F" wp14:editId="7A6502F2">
            <wp:extent cx="6493903" cy="5669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cstate="email">
                      <a:extLst>
                        <a:ext uri="{28A0092B-C50C-407E-A947-70E740481C1C}">
                          <a14:useLocalDpi xmlns:a14="http://schemas.microsoft.com/office/drawing/2010/main"/>
                        </a:ext>
                      </a:extLst>
                    </a:blip>
                    <a:stretch>
                      <a:fillRect/>
                    </a:stretch>
                  </pic:blipFill>
                  <pic:spPr>
                    <a:xfrm>
                      <a:off x="0" y="0"/>
                      <a:ext cx="6493903" cy="5669280"/>
                    </a:xfrm>
                    <a:prstGeom prst="rect">
                      <a:avLst/>
                    </a:prstGeom>
                  </pic:spPr>
                </pic:pic>
              </a:graphicData>
            </a:graphic>
          </wp:inline>
        </w:drawing>
      </w:r>
    </w:p>
    <w:p w14:paraId="657A9C6C" w14:textId="6E7E434D" w:rsidR="004219F5" w:rsidRPr="00E90DE8" w:rsidRDefault="00042543" w:rsidP="007F12CE">
      <w:pPr>
        <w:jc w:val="both"/>
        <w:outlineLvl w:val="0"/>
        <w:rPr>
          <w:color w:val="FF0000"/>
        </w:rPr>
      </w:pPr>
      <w:r>
        <w:rPr>
          <w:noProof/>
          <w:color w:val="FF0000"/>
        </w:rPr>
        <w:lastRenderedPageBreak/>
        <w:drawing>
          <wp:inline distT="0" distB="0" distL="0" distR="0" wp14:anchorId="7CE8DBA0" wp14:editId="64F5E43C">
            <wp:extent cx="5885180"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0"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79B686CA" w14:textId="051CAFD4" w:rsidR="00F46811" w:rsidRPr="00E90DE8" w:rsidRDefault="00F46811" w:rsidP="007F12CE">
      <w:pPr>
        <w:jc w:val="both"/>
        <w:outlineLvl w:val="0"/>
        <w:rPr>
          <w:color w:val="FF0000"/>
        </w:rPr>
        <w:sectPr w:rsidR="00F46811" w:rsidRPr="00E90DE8" w:rsidSect="005A2770">
          <w:pgSz w:w="12240" w:h="15840"/>
          <w:pgMar w:top="1440" w:right="1440" w:bottom="1440" w:left="1440" w:header="720" w:footer="720" w:gutter="0"/>
          <w:cols w:space="720"/>
          <w:docGrid w:linePitch="326"/>
        </w:sectPr>
      </w:pPr>
    </w:p>
    <w:p w14:paraId="79C45976" w14:textId="3129ACE4" w:rsidR="00042543" w:rsidRDefault="00042543" w:rsidP="007F12CE">
      <w:pPr>
        <w:jc w:val="both"/>
        <w:outlineLvl w:val="0"/>
        <w:rPr>
          <w:color w:val="FF0000"/>
        </w:rPr>
      </w:pPr>
      <w:r>
        <w:rPr>
          <w:noProof/>
          <w:color w:val="FF0000"/>
        </w:rPr>
        <w:lastRenderedPageBreak/>
        <w:drawing>
          <wp:inline distT="0" distB="0" distL="0" distR="0" wp14:anchorId="52FA8FD9" wp14:editId="6AFE5543">
            <wp:extent cx="5885180" cy="822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1"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59A42BD2" w14:textId="482C53A1" w:rsidR="00042543" w:rsidRPr="00E90DE8" w:rsidRDefault="0036023F" w:rsidP="007F12CE">
      <w:pPr>
        <w:jc w:val="both"/>
        <w:outlineLvl w:val="0"/>
        <w:rPr>
          <w:color w:val="FF0000"/>
        </w:rPr>
        <w:sectPr w:rsidR="00042543" w:rsidRPr="00E90DE8" w:rsidSect="0036023F">
          <w:pgSz w:w="12240" w:h="15840"/>
          <w:pgMar w:top="1440" w:right="1440" w:bottom="1440" w:left="1440" w:header="720" w:footer="720" w:gutter="0"/>
          <w:cols w:space="720"/>
          <w:docGrid w:linePitch="326"/>
        </w:sectPr>
      </w:pPr>
      <w:r>
        <w:rPr>
          <w:noProof/>
          <w:color w:val="FF0000"/>
        </w:rPr>
        <w:lastRenderedPageBreak/>
        <w:drawing>
          <wp:inline distT="0" distB="0" distL="0" distR="0" wp14:anchorId="768C091D" wp14:editId="75469E09">
            <wp:extent cx="5885180" cy="822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r>
        <w:rPr>
          <w:noProof/>
          <w:color w:val="FF0000"/>
        </w:rPr>
        <w:lastRenderedPageBreak/>
        <w:drawing>
          <wp:inline distT="0" distB="0" distL="0" distR="0" wp14:anchorId="6A6C83BA" wp14:editId="26DFAC0D">
            <wp:extent cx="6260470" cy="475488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email">
                      <a:extLst>
                        <a:ext uri="{28A0092B-C50C-407E-A947-70E740481C1C}">
                          <a14:useLocalDpi xmlns:a14="http://schemas.microsoft.com/office/drawing/2010/main"/>
                        </a:ext>
                      </a:extLst>
                    </a:blip>
                    <a:stretch>
                      <a:fillRect/>
                    </a:stretch>
                  </pic:blipFill>
                  <pic:spPr>
                    <a:xfrm>
                      <a:off x="0" y="0"/>
                      <a:ext cx="6260470" cy="4754880"/>
                    </a:xfrm>
                    <a:prstGeom prst="rect">
                      <a:avLst/>
                    </a:prstGeom>
                  </pic:spPr>
                </pic:pic>
              </a:graphicData>
            </a:graphic>
          </wp:inline>
        </w:drawing>
      </w:r>
      <w:r>
        <w:rPr>
          <w:noProof/>
          <w:color w:val="FF0000"/>
        </w:rPr>
        <w:lastRenderedPageBreak/>
        <w:drawing>
          <wp:inline distT="0" distB="0" distL="0" distR="0" wp14:anchorId="6791321C" wp14:editId="090EAFAA">
            <wp:extent cx="5885180" cy="822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email">
                      <a:extLst>
                        <a:ext uri="{28A0092B-C50C-407E-A947-70E740481C1C}">
                          <a14:useLocalDpi xmlns:a14="http://schemas.microsoft.com/office/drawing/2010/main"/>
                        </a:ext>
                      </a:extLst>
                    </a:blip>
                    <a:stretch>
                      <a:fillRect/>
                    </a:stretch>
                  </pic:blipFill>
                  <pic:spPr>
                    <a:xfrm>
                      <a:off x="0" y="0"/>
                      <a:ext cx="5885180" cy="8229600"/>
                    </a:xfrm>
                    <a:prstGeom prst="rect">
                      <a:avLst/>
                    </a:prstGeom>
                  </pic:spPr>
                </pic:pic>
              </a:graphicData>
            </a:graphic>
          </wp:inline>
        </w:drawing>
      </w:r>
    </w:p>
    <w:p w14:paraId="5C95075B" w14:textId="10EFD097" w:rsidR="0036023F" w:rsidRPr="0036023F" w:rsidRDefault="0036023F" w:rsidP="0036023F">
      <w:pPr>
        <w:pStyle w:val="Heading1"/>
        <w:rPr>
          <w:rFonts w:ascii="Times New Roman" w:hAnsi="Times New Roman"/>
          <w:color w:val="000000" w:themeColor="text1"/>
        </w:rPr>
      </w:pPr>
      <w:r w:rsidRPr="0036023F">
        <w:rPr>
          <w:rFonts w:ascii="Times New Roman" w:hAnsi="Times New Roman"/>
          <w:color w:val="000000" w:themeColor="text1"/>
        </w:rPr>
        <w:lastRenderedPageBreak/>
        <w:t>ACKNOWLEDGMENTS</w:t>
      </w:r>
    </w:p>
    <w:p w14:paraId="5C480DE4" w14:textId="77777777" w:rsidR="0036023F" w:rsidRPr="0036023F" w:rsidRDefault="0036023F" w:rsidP="0036023F">
      <w:pPr>
        <w:jc w:val="both"/>
        <w:rPr>
          <w:color w:val="000000" w:themeColor="text1"/>
        </w:rPr>
      </w:pPr>
    </w:p>
    <w:p w14:paraId="5349C9E1" w14:textId="066CC19A" w:rsidR="0036023F" w:rsidRPr="0036023F" w:rsidRDefault="0036023F" w:rsidP="0036023F">
      <w:pPr>
        <w:jc w:val="both"/>
        <w:rPr>
          <w:color w:val="000000" w:themeColor="text1"/>
        </w:rPr>
      </w:pPr>
      <w:r w:rsidRPr="0036023F">
        <w:rPr>
          <w:color w:val="000000" w:themeColor="text1"/>
        </w:rPr>
        <w:t xml:space="preserve">These monitoring programs required the assistance of many people, without whose contributions they could not have been successfully completed. We are deeply grateful to the following: Nathan Otto (VIMS Fisheries Science) assisted in making the shellstrings and in field collection. Alexandra Marquardt assisted in field collection. Cindy Forrester (Department of Fisheries Science, Budget Manager) and Grace Tisdale (Department of Fisheries Science, Purchasing Agents) helped with purchasing field equipment and materials. VIMS Field Operations Department provided assistance with boat scheduling and operation throughout the year, namely Raymond Forrest, Jim Goins and Terri Major. Andrew Button, Division Head, Conservation and Replenishment Division of the Virginia Marine Resources Commission provided the </w:t>
      </w:r>
      <w:r w:rsidRPr="0036023F">
        <w:rPr>
          <w:i/>
          <w:color w:val="000000" w:themeColor="text1"/>
        </w:rPr>
        <w:t>J. B. Baylor</w:t>
      </w:r>
      <w:r w:rsidRPr="0036023F">
        <w:rPr>
          <w:color w:val="000000" w:themeColor="text1"/>
        </w:rPr>
        <w:t xml:space="preserve"> vessel for use during the dredge survey and assisted with data collection during the dredge survey.  Vernon Rowe and William Murray of the VMRC and James Wesson provided assistance during the fall 2020 dredge survey. </w:t>
      </w:r>
    </w:p>
    <w:p w14:paraId="50D2A5B6" w14:textId="77777777" w:rsidR="0036023F" w:rsidRPr="0036023F" w:rsidRDefault="0036023F" w:rsidP="0036023F">
      <w:pPr>
        <w:jc w:val="both"/>
        <w:outlineLvl w:val="0"/>
        <w:rPr>
          <w:color w:val="000000" w:themeColor="text1"/>
        </w:rPr>
      </w:pPr>
    </w:p>
    <w:p w14:paraId="3C2C2350" w14:textId="77777777" w:rsidR="0036023F" w:rsidRPr="001A7A40" w:rsidRDefault="0036023F" w:rsidP="0036023F">
      <w:pPr>
        <w:pStyle w:val="Heading1"/>
        <w:rPr>
          <w:rFonts w:ascii="Times New Roman" w:hAnsi="Times New Roman"/>
          <w:color w:val="000000" w:themeColor="text1"/>
        </w:rPr>
      </w:pPr>
      <w:r w:rsidRPr="001A7A40">
        <w:rPr>
          <w:rFonts w:ascii="Times New Roman" w:hAnsi="Times New Roman"/>
          <w:color w:val="000000" w:themeColor="text1"/>
        </w:rPr>
        <w:t>REFERENCES</w:t>
      </w:r>
    </w:p>
    <w:p w14:paraId="045398FF" w14:textId="77777777" w:rsidR="0036023F" w:rsidRPr="001A7A40" w:rsidRDefault="0036023F" w:rsidP="0036023F">
      <w:pPr>
        <w:jc w:val="both"/>
        <w:outlineLvl w:val="0"/>
        <w:rPr>
          <w:color w:val="000000" w:themeColor="text1"/>
        </w:rPr>
      </w:pPr>
    </w:p>
    <w:p w14:paraId="16211574" w14:textId="2C4F876C" w:rsidR="0036023F" w:rsidRPr="001A7A40" w:rsidRDefault="0036023F" w:rsidP="0036023F">
      <w:pPr>
        <w:widowControl w:val="0"/>
        <w:autoSpaceDE w:val="0"/>
        <w:autoSpaceDN w:val="0"/>
        <w:adjustRightInd w:val="0"/>
        <w:jc w:val="both"/>
        <w:rPr>
          <w:color w:val="000000" w:themeColor="text1"/>
        </w:rPr>
      </w:pPr>
      <w:r w:rsidRPr="001A7A40">
        <w:rPr>
          <w:color w:val="000000" w:themeColor="text1"/>
        </w:rPr>
        <w:t>Baylor, J.B. 1896. Method of defining and locating natural oyster beds, rocks and shoals.  Oyster Records (pamphlets, one for each Tidewater, Virginia county, that listed the precise boundaries of the Baylor Survey).  Board of Fisheries of Virginia.</w:t>
      </w:r>
    </w:p>
    <w:p w14:paraId="0E40BA11" w14:textId="77777777" w:rsidR="0036023F" w:rsidRPr="001A7A40" w:rsidRDefault="0036023F" w:rsidP="0036023F">
      <w:pPr>
        <w:widowControl w:val="0"/>
        <w:autoSpaceDE w:val="0"/>
        <w:autoSpaceDN w:val="0"/>
        <w:adjustRightInd w:val="0"/>
        <w:jc w:val="both"/>
        <w:rPr>
          <w:color w:val="000000" w:themeColor="text1"/>
        </w:rPr>
      </w:pPr>
    </w:p>
    <w:p w14:paraId="642ED71F" w14:textId="73CD76B2" w:rsidR="0036023F" w:rsidRPr="001A7A40" w:rsidRDefault="0036023F" w:rsidP="0036023F">
      <w:pPr>
        <w:jc w:val="both"/>
        <w:rPr>
          <w:color w:val="000000" w:themeColor="text1"/>
        </w:rPr>
      </w:pPr>
      <w:r w:rsidRPr="001A7A40">
        <w:rPr>
          <w:color w:val="000000" w:themeColor="text1"/>
        </w:rPr>
        <w:t xml:space="preserve">Carriker, M.R. 1955. Critical review of biology and control of oyster drills </w:t>
      </w:r>
      <w:r w:rsidRPr="001A7A40">
        <w:rPr>
          <w:i/>
          <w:color w:val="000000" w:themeColor="text1"/>
        </w:rPr>
        <w:t>Urosalpinx</w:t>
      </w:r>
      <w:r w:rsidRPr="001A7A40">
        <w:rPr>
          <w:color w:val="000000" w:themeColor="text1"/>
        </w:rPr>
        <w:t xml:space="preserve"> and </w:t>
      </w:r>
      <w:r w:rsidRPr="001A7A40">
        <w:rPr>
          <w:i/>
          <w:color w:val="000000" w:themeColor="text1"/>
        </w:rPr>
        <w:t>Eupleura</w:t>
      </w:r>
      <w:r w:rsidRPr="001A7A40">
        <w:rPr>
          <w:color w:val="000000" w:themeColor="text1"/>
        </w:rPr>
        <w:t>.  Special Scientific Report: Fisheries No. 148. 150 pp.</w:t>
      </w:r>
    </w:p>
    <w:p w14:paraId="73FF9BE5" w14:textId="77777777" w:rsidR="0036023F" w:rsidRPr="001A7A40" w:rsidRDefault="0036023F" w:rsidP="0036023F">
      <w:pPr>
        <w:jc w:val="both"/>
        <w:rPr>
          <w:color w:val="000000" w:themeColor="text1"/>
        </w:rPr>
      </w:pPr>
    </w:p>
    <w:p w14:paraId="300CA604" w14:textId="685B4F41" w:rsidR="0036023F" w:rsidRPr="001A7A40" w:rsidRDefault="0036023F" w:rsidP="0036023F">
      <w:pPr>
        <w:jc w:val="both"/>
        <w:rPr>
          <w:color w:val="000000" w:themeColor="text1"/>
        </w:rPr>
      </w:pPr>
      <w:r w:rsidRPr="001A7A40">
        <w:rPr>
          <w:color w:val="000000" w:themeColor="text1"/>
        </w:rPr>
        <w:t>Hargis, W.J., Jr. &amp; D.S. Haven. 1995. The precarious state of the Chesapeake public oyster resource. In: P. Hill and S. Nelson, editors. Proceedings of the 1994 Chesapeake Research Conference. Toward a sustainable coastal watershed: The Chesapeake experiment. June 1-3, 1994, Norfolk, VA. Chesapeake Research Consortium Publication No. 149. pp. 559-584.</w:t>
      </w:r>
    </w:p>
    <w:p w14:paraId="7049AAD0" w14:textId="77777777" w:rsidR="0036023F" w:rsidRPr="001A7A40" w:rsidRDefault="0036023F" w:rsidP="0036023F">
      <w:pPr>
        <w:jc w:val="both"/>
        <w:rPr>
          <w:color w:val="000000" w:themeColor="text1"/>
        </w:rPr>
      </w:pPr>
    </w:p>
    <w:p w14:paraId="552AD2B7" w14:textId="3B49B42C" w:rsidR="0036023F" w:rsidRPr="001A7A40" w:rsidRDefault="0036023F" w:rsidP="0036023F">
      <w:pPr>
        <w:jc w:val="both"/>
        <w:rPr>
          <w:color w:val="000000" w:themeColor="text1"/>
        </w:rPr>
      </w:pPr>
      <w:r w:rsidRPr="001A7A40">
        <w:rPr>
          <w:color w:val="000000" w:themeColor="text1"/>
        </w:rPr>
        <w:t>Haven, D.S. 1974. Effect of Tropical Storm Agnes on oysters, hard clams, and oyster drills. In: The effects of Tropical Storm Agnes on the Chesapeake Bay estuarine system.  Chesapeake Research Consortium Publication No. 27. 28 pp.</w:t>
      </w:r>
    </w:p>
    <w:p w14:paraId="66E298B6" w14:textId="77777777" w:rsidR="0036023F" w:rsidRPr="00E90DE8" w:rsidRDefault="0036023F" w:rsidP="0036023F">
      <w:pPr>
        <w:jc w:val="both"/>
        <w:rPr>
          <w:color w:val="FF0000"/>
        </w:rPr>
      </w:pPr>
    </w:p>
    <w:p w14:paraId="1E095CFB" w14:textId="1591D680" w:rsidR="0036023F" w:rsidRPr="001A7A40" w:rsidRDefault="0036023F" w:rsidP="0036023F">
      <w:pPr>
        <w:jc w:val="both"/>
        <w:rPr>
          <w:color w:val="000000" w:themeColor="text1"/>
        </w:rPr>
      </w:pPr>
      <w:r w:rsidRPr="001A7A40">
        <w:rPr>
          <w:color w:val="000000" w:themeColor="text1"/>
        </w:rPr>
        <w:t xml:space="preserve">Haven, D.S. &amp; L.W. Fritz. 1985. Setting of the American oyster </w:t>
      </w:r>
      <w:r w:rsidRPr="001A7A40">
        <w:rPr>
          <w:i/>
          <w:color w:val="000000" w:themeColor="text1"/>
        </w:rPr>
        <w:t xml:space="preserve">Crassostrea virginica </w:t>
      </w:r>
      <w:r w:rsidRPr="001A7A40">
        <w:rPr>
          <w:color w:val="000000" w:themeColor="text1"/>
        </w:rPr>
        <w:t>in the James River, Virginia, USA: temporal and spatial distribution. Mar. Biol. 86:271-282.</w:t>
      </w:r>
    </w:p>
    <w:p w14:paraId="6840BB02" w14:textId="77777777" w:rsidR="0036023F" w:rsidRPr="001A7A40" w:rsidRDefault="0036023F" w:rsidP="0036023F">
      <w:pPr>
        <w:jc w:val="both"/>
        <w:rPr>
          <w:color w:val="000000" w:themeColor="text1"/>
        </w:rPr>
      </w:pPr>
    </w:p>
    <w:p w14:paraId="165333EA" w14:textId="626B1772" w:rsidR="0036023F" w:rsidRPr="001A7A40" w:rsidRDefault="0036023F" w:rsidP="0036023F">
      <w:pPr>
        <w:jc w:val="both"/>
        <w:rPr>
          <w:color w:val="000000" w:themeColor="text1"/>
        </w:rPr>
      </w:pPr>
      <w:r w:rsidRPr="001A7A40">
        <w:rPr>
          <w:color w:val="000000" w:themeColor="text1"/>
        </w:rPr>
        <w:t>Haven, D.S., W.J. Hargis Jr. &amp; P. Kendall. 1981. The present and potential productivity of the Baylor Grounds in Virginia. Va. Inst. Mar. Sci., Spec. Rep. Appl. Mar Sci. &amp; Ocean Eng. No 243. 154 pp.</w:t>
      </w:r>
    </w:p>
    <w:p w14:paraId="10FB58F9" w14:textId="77777777" w:rsidR="0036023F" w:rsidRPr="001A7A40" w:rsidRDefault="0036023F" w:rsidP="0036023F">
      <w:pPr>
        <w:jc w:val="both"/>
        <w:rPr>
          <w:color w:val="000000" w:themeColor="text1"/>
        </w:rPr>
      </w:pPr>
    </w:p>
    <w:p w14:paraId="15910E71" w14:textId="10F3575C" w:rsidR="0036023F" w:rsidRPr="001A7A40" w:rsidRDefault="0036023F" w:rsidP="0036023F">
      <w:pPr>
        <w:jc w:val="both"/>
        <w:rPr>
          <w:color w:val="000000" w:themeColor="text1"/>
        </w:rPr>
      </w:pPr>
      <w:r w:rsidRPr="001A7A40">
        <w:rPr>
          <w:color w:val="000000" w:themeColor="text1"/>
        </w:rPr>
        <w:t>Mann, R., M. Southworth, J.M. Harding &amp; J. Wesson. 2004. A comparison of dredge and patent tongs for estimation of oyster populations.  J. Shellfish Res. 23(2):387-390.</w:t>
      </w:r>
    </w:p>
    <w:p w14:paraId="78E3D18D" w14:textId="77777777" w:rsidR="0036023F" w:rsidRPr="001A7A40" w:rsidRDefault="0036023F" w:rsidP="0036023F">
      <w:pPr>
        <w:jc w:val="both"/>
        <w:rPr>
          <w:color w:val="000000" w:themeColor="text1"/>
        </w:rPr>
      </w:pPr>
    </w:p>
    <w:p w14:paraId="56EAF985" w14:textId="46577949" w:rsidR="0036023F" w:rsidRPr="001A7A40" w:rsidRDefault="0036023F" w:rsidP="0036023F">
      <w:pPr>
        <w:jc w:val="both"/>
        <w:rPr>
          <w:color w:val="000000" w:themeColor="text1"/>
        </w:rPr>
      </w:pPr>
      <w:r w:rsidRPr="001A7A40">
        <w:rPr>
          <w:color w:val="000000" w:themeColor="text1"/>
        </w:rPr>
        <w:lastRenderedPageBreak/>
        <w:t>Rothschild, B.J., J.S. Ault, P. Goulletquer &amp; M. Heral. 1994. Decline of the Chesapeake Bay oyster population: A century of habitat destruction and overfishing. Mar. Ecol. Prog. Ser. 111(1-2):22-39.</w:t>
      </w:r>
    </w:p>
    <w:p w14:paraId="0F73415B" w14:textId="77777777" w:rsidR="0036023F" w:rsidRPr="001A7A40" w:rsidRDefault="0036023F" w:rsidP="0036023F">
      <w:pPr>
        <w:jc w:val="both"/>
        <w:rPr>
          <w:color w:val="000000" w:themeColor="text1"/>
        </w:rPr>
      </w:pPr>
    </w:p>
    <w:p w14:paraId="539EF1F6" w14:textId="77777777" w:rsidR="0036023F" w:rsidRPr="001A7A40" w:rsidRDefault="0036023F" w:rsidP="0036023F">
      <w:pPr>
        <w:pStyle w:val="BodyText3"/>
        <w:rPr>
          <w:color w:val="000000" w:themeColor="text1"/>
        </w:rPr>
      </w:pPr>
      <w:r w:rsidRPr="001A7A40">
        <w:rPr>
          <w:color w:val="000000" w:themeColor="text1"/>
        </w:rPr>
        <w:t>Southworth, M., J.M. Harding &amp; R. Mann. 2005. The status of Virginia’s public oyster resource 2004. Molluscan Ecology Program, Virginia Institute of Marine Science, Gloucester Point, Virginia. 51 pp.</w:t>
      </w:r>
    </w:p>
    <w:p w14:paraId="13B54329" w14:textId="77777777" w:rsidR="0036023F" w:rsidRPr="001A7A40" w:rsidRDefault="0036023F" w:rsidP="0036023F">
      <w:pPr>
        <w:pStyle w:val="BodyText3"/>
        <w:rPr>
          <w:color w:val="000000" w:themeColor="text1"/>
        </w:rPr>
      </w:pPr>
    </w:p>
    <w:p w14:paraId="2BDE38BD" w14:textId="119E3402" w:rsidR="0036023F" w:rsidRPr="001A7A40" w:rsidRDefault="0036023F" w:rsidP="0036023F">
      <w:pPr>
        <w:jc w:val="both"/>
        <w:rPr>
          <w:color w:val="000000" w:themeColor="text1"/>
        </w:rPr>
      </w:pPr>
      <w:r w:rsidRPr="001A7A40">
        <w:rPr>
          <w:color w:val="000000" w:themeColor="text1"/>
        </w:rPr>
        <w:t xml:space="preserve">Southworth, M. and R. Mann. 2004. Decadal scale changes in seasonal patterns of oyster recruitment in the Virginia sub estuaries of the Chesapeake Bay. J. Shellfish Res. 23(2):391-402. </w:t>
      </w:r>
    </w:p>
    <w:p w14:paraId="07337106" w14:textId="77777777" w:rsidR="0036023F" w:rsidRPr="001A7A40" w:rsidRDefault="0036023F" w:rsidP="0036023F">
      <w:pPr>
        <w:jc w:val="both"/>
        <w:rPr>
          <w:color w:val="000000" w:themeColor="text1"/>
        </w:rPr>
      </w:pPr>
    </w:p>
    <w:p w14:paraId="18E474F0" w14:textId="77777777" w:rsidR="0036023F" w:rsidRDefault="0036023F" w:rsidP="00D51750">
      <w:pPr>
        <w:jc w:val="both"/>
        <w:rPr>
          <w:color w:val="000000" w:themeColor="text1"/>
        </w:rPr>
      </w:pPr>
      <w:r w:rsidRPr="001A7A40">
        <w:rPr>
          <w:color w:val="000000" w:themeColor="text1"/>
        </w:rPr>
        <w:t>Southworth, M. and R. Mann. 2016. The status of Virginia’s public oyster resource 2015. Molluscan Ecology Program, Virginia Institute of Marine Science, Gloucester Point, Virginia. 50 p</w:t>
      </w:r>
      <w:r w:rsidR="00812F60">
        <w:rPr>
          <w:color w:val="000000" w:themeColor="text1"/>
        </w:rPr>
        <w:t>p.</w:t>
      </w:r>
    </w:p>
    <w:p w14:paraId="09475134" w14:textId="59239CCE" w:rsidR="00F46811" w:rsidRPr="00D51750" w:rsidRDefault="00F46811" w:rsidP="00D51750">
      <w:pPr>
        <w:rPr>
          <w:rFonts w:ascii="Helvetica" w:hAnsi="Helvetica"/>
          <w:b/>
          <w:color w:val="FF0000"/>
          <w:kern w:val="28"/>
          <w:sz w:val="28"/>
        </w:rPr>
      </w:pPr>
    </w:p>
    <w:sectPr w:rsidR="00F46811" w:rsidRPr="00D51750" w:rsidSect="00024519">
      <w:footerReference w:type="even" r:id="rId45"/>
      <w:footerReference w:type="default" r:id="rId4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E72A6" w14:textId="77777777" w:rsidR="00FF2F26" w:rsidRDefault="00FF2F26">
      <w:r>
        <w:separator/>
      </w:r>
    </w:p>
  </w:endnote>
  <w:endnote w:type="continuationSeparator" w:id="0">
    <w:p w14:paraId="2D0AE326" w14:textId="77777777" w:rsidR="00FF2F26" w:rsidRDefault="00FF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altName w:val="﷽﷽﷽﷽﷽﷽﷽﷽"/>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neva">
    <w:altName w:val="﷽﷽﷽﷽﷽﷽﷽﷽"/>
    <w:panose1 w:val="020B0503030404040204"/>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5BB88" w14:textId="77777777" w:rsidR="002E58EA" w:rsidRDefault="002E58EA" w:rsidP="00D20A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C284AC4" w14:textId="77777777" w:rsidR="002E58EA" w:rsidRDefault="002E58EA" w:rsidP="00D20A4D">
    <w:pPr>
      <w:pStyle w:val="Footer"/>
      <w:framePr w:wrap="around"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0C90C82" w14:textId="77777777" w:rsidR="002E58EA" w:rsidRDefault="002E58EA" w:rsidP="00D20A4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AA8B8" w14:textId="77777777" w:rsidR="002E58EA" w:rsidRDefault="002E58EA" w:rsidP="00D20A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577938F" w14:textId="77777777" w:rsidR="002E58EA" w:rsidRDefault="002E58EA" w:rsidP="00D20A4D">
    <w:pPr>
      <w:pStyle w:val="Footer"/>
      <w:framePr w:wrap="around" w:vAnchor="text" w:hAnchor="margin" w:xAlign="center" w:y="1"/>
      <w:ind w:right="360"/>
      <w:rPr>
        <w:rStyle w:val="PageNumber"/>
      </w:rPr>
    </w:pPr>
  </w:p>
  <w:p w14:paraId="57647A0A" w14:textId="77777777" w:rsidR="002E58EA" w:rsidRDefault="002E58EA" w:rsidP="00D20A4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2F0C" w14:textId="441B1EC3" w:rsidR="002E58EA" w:rsidRPr="00D62777" w:rsidRDefault="002E58EA">
    <w:pPr>
      <w:pStyle w:val="Footer"/>
      <w:rPr>
        <w:vertAlign w:val="subscript"/>
      </w:rPr>
    </w:pPr>
    <w:r>
      <w:tab/>
    </w:r>
    <w:r>
      <w:tab/>
    </w:r>
    <w:r>
      <w:tab/>
      <w:t xml:space="preserve">                                </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CAEE5" w14:textId="77777777" w:rsidR="002E58EA" w:rsidRDefault="002E5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6BE5A5D" w14:textId="77777777" w:rsidR="002E58EA" w:rsidRDefault="002E58EA">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F9D6D17" w14:textId="77777777" w:rsidR="002E58EA" w:rsidRDefault="002E58E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0037925"/>
      <w:docPartObj>
        <w:docPartGallery w:val="Page Numbers (Bottom of Page)"/>
        <w:docPartUnique/>
      </w:docPartObj>
    </w:sdtPr>
    <w:sdtEndPr>
      <w:rPr>
        <w:noProof/>
      </w:rPr>
    </w:sdtEndPr>
    <w:sdtContent>
      <w:p w14:paraId="7B9AD95F" w14:textId="72852327" w:rsidR="002E58EA" w:rsidRDefault="002E58EA">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0AC3469D" w14:textId="77777777" w:rsidR="002E58EA" w:rsidRDefault="002E58E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82094" w14:textId="77777777" w:rsidR="002E58EA" w:rsidRDefault="002E5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D868BCE" w14:textId="77777777" w:rsidR="002E58EA" w:rsidRDefault="002E58EA">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DAE46F7" w14:textId="77777777" w:rsidR="002E58EA" w:rsidRDefault="002E58E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85E66" w14:textId="6D68A80B" w:rsidR="002E58EA" w:rsidRDefault="002E5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567A636B" w14:textId="77777777" w:rsidR="002E58EA" w:rsidRDefault="002E58EA">
    <w:pPr>
      <w:pStyle w:val="Footer"/>
      <w:framePr w:wrap="around" w:vAnchor="text" w:hAnchor="margin" w:xAlign="center" w:y="1"/>
      <w:ind w:right="360"/>
      <w:rPr>
        <w:rStyle w:val="PageNumber"/>
      </w:rPr>
    </w:pPr>
  </w:p>
  <w:p w14:paraId="3044DD28" w14:textId="77777777" w:rsidR="002E58EA" w:rsidRDefault="002E5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F87EF" w14:textId="77777777" w:rsidR="00FF2F26" w:rsidRDefault="00FF2F26">
      <w:r>
        <w:separator/>
      </w:r>
    </w:p>
  </w:footnote>
  <w:footnote w:type="continuationSeparator" w:id="0">
    <w:p w14:paraId="7BF4F8A8" w14:textId="77777777" w:rsidR="00FF2F26" w:rsidRDefault="00FF2F26">
      <w:r>
        <w:continuationSeparator/>
      </w:r>
    </w:p>
  </w:footnote>
  <w:footnote w:id="1">
    <w:p w14:paraId="7A9F5079" w14:textId="2F72E1B2" w:rsidR="002E58EA" w:rsidRDefault="002E58EA" w:rsidP="009F16E8">
      <w:pPr>
        <w:pStyle w:val="FootnoteText"/>
      </w:pPr>
      <w:r>
        <w:rPr>
          <w:rStyle w:val="FootnoteReference"/>
        </w:rPr>
        <w:footnoteRef/>
      </w:r>
      <w:r>
        <w:t xml:space="preserve"> A number of terms are used to describe various stages of the settlement (behavior, larvae seeking the substrate), metamorphosis (irreversible change in morphology accompanying transition from larval to attached form), and subsequent growth to the juvenile (attached, small version of the adult) progression of oysters. Spat is commonly used to describe the early post metamorphic attached form. Spatfall “set” or “strike” is commonly used to describe the continuum resulting in spat. For the current report we use the common term spatfall to reflect the end point of settlement and metamorphosis on shellstrings, and recruitment to reflect survival of juvenile oysters on bottom substrate (cultch) in the following fall surveys. </w:t>
      </w:r>
    </w:p>
    <w:p w14:paraId="4A2BA7BD" w14:textId="238799A6" w:rsidR="002E58EA" w:rsidRDefault="002E58EA">
      <w:pPr>
        <w:pStyle w:val="FootnoteText"/>
      </w:pPr>
    </w:p>
  </w:footnote>
  <w:footnote w:id="2">
    <w:p w14:paraId="31C95A13" w14:textId="08B6904D" w:rsidR="002E58EA" w:rsidRPr="00F4234A" w:rsidRDefault="002E58EA">
      <w:pPr>
        <w:pStyle w:val="FootnoteText"/>
      </w:pPr>
      <w:r>
        <w:rPr>
          <w:rStyle w:val="FootnoteReference"/>
        </w:rPr>
        <w:footnoteRef/>
      </w:r>
      <w:hyperlink r:id="rId1" w:history="1">
        <w:r w:rsidRPr="00F34853">
          <w:rPr>
            <w:rStyle w:val="Hyperlink"/>
          </w:rPr>
          <w:t>https://www.vims.edu/research/units/labgroups/molluscan_ecology/archive/restoration/va_restoration_atlas/indexmap/index.php</w:t>
        </w:r>
      </w:hyperlink>
    </w:p>
  </w:footnote>
  <w:footnote w:id="3">
    <w:p w14:paraId="5D26D5C9" w14:textId="722C61C2" w:rsidR="002E58EA" w:rsidRDefault="002E58EA">
      <w:pPr>
        <w:pStyle w:val="FootnoteText"/>
      </w:pPr>
      <w:r>
        <w:rPr>
          <w:rStyle w:val="FootnoteReference"/>
        </w:rPr>
        <w:footnoteRef/>
      </w:r>
      <w:r>
        <w:rPr>
          <w:vertAlign w:val="superscript"/>
        </w:rPr>
        <w:t xml:space="preserve"> </w:t>
      </w:r>
      <w:hyperlink r:id="rId2" w:history="1">
        <w:r w:rsidRPr="00F34853">
          <w:rPr>
            <w:rStyle w:val="Hyperlink"/>
          </w:rPr>
          <w:t>https://www.vims.edu/research/units/labgroups/molluscan_ecology/_docs/Shellstring_manual.pdf</w:t>
        </w:r>
      </w:hyperlink>
    </w:p>
  </w:footnote>
  <w:footnote w:id="4">
    <w:p w14:paraId="4276EC42" w14:textId="753F3CEE" w:rsidR="002E58EA" w:rsidRDefault="002E58EA">
      <w:pPr>
        <w:pStyle w:val="FootnoteText"/>
      </w:pPr>
      <w:r>
        <w:rPr>
          <w:rStyle w:val="FootnoteReference"/>
        </w:rPr>
        <w:footnoteRef/>
      </w:r>
      <w:r>
        <w:t xml:space="preserve"> </w:t>
      </w:r>
      <w:hyperlink r:id="rId3" w:history="1">
        <w:r w:rsidRPr="004D1C11">
          <w:rPr>
            <w:rStyle w:val="Hyperlink"/>
          </w:rPr>
          <w:t>https://www.accuweather.com/en/us/newport-news/23606/june-weather/336210?year=2020</w:t>
        </w:r>
      </w:hyperlink>
    </w:p>
  </w:footnote>
  <w:footnote w:id="5">
    <w:p w14:paraId="02B27BFF" w14:textId="554F74C9" w:rsidR="002E58EA" w:rsidRPr="00ED1ACC" w:rsidRDefault="002E58EA">
      <w:pPr>
        <w:pStyle w:val="FootnoteText"/>
      </w:pPr>
      <w:r>
        <w:rPr>
          <w:rStyle w:val="FootnoteReference"/>
        </w:rPr>
        <w:footnoteRef/>
      </w:r>
      <w:r>
        <w:t xml:space="preserve"> </w:t>
      </w:r>
      <w:hyperlink r:id="rId4" w:history="1">
        <w:r w:rsidRPr="004D1C11">
          <w:rPr>
            <w:rStyle w:val="Hyperlink"/>
          </w:rPr>
          <w:t>https://www.accuweather.com/en/us/newport-news/23606/september-weather/336210?year=2020</w:t>
        </w:r>
      </w:hyperlink>
    </w:p>
  </w:footnote>
  <w:footnote w:id="6">
    <w:p w14:paraId="0DFE426B" w14:textId="62A9DD52" w:rsidR="002E58EA" w:rsidRDefault="002E58EA">
      <w:pPr>
        <w:pStyle w:val="FootnoteText"/>
      </w:pPr>
      <w:r>
        <w:rPr>
          <w:rStyle w:val="FootnoteReference"/>
        </w:rPr>
        <w:footnoteRef/>
      </w:r>
      <w:r>
        <w:t xml:space="preserve"> </w:t>
      </w:r>
      <w:hyperlink r:id="rId5" w:history="1">
        <w:r w:rsidRPr="004D1C11">
          <w:rPr>
            <w:rStyle w:val="Hyperlink"/>
          </w:rPr>
          <w:t>https://www.weather.gov/akq/MONTHLY_RAINFALL_ANALYSIS</w:t>
        </w:r>
      </w:hyperlink>
    </w:p>
  </w:footnote>
  <w:footnote w:id="7">
    <w:p w14:paraId="59EEB54F" w14:textId="0FA4EB9E" w:rsidR="002E58EA" w:rsidRDefault="002E58EA">
      <w:pPr>
        <w:pStyle w:val="FootnoteText"/>
      </w:pPr>
      <w:r>
        <w:rPr>
          <w:rStyle w:val="FootnoteReference"/>
        </w:rPr>
        <w:footnoteRef/>
      </w:r>
      <w:r>
        <w:t xml:space="preserve"> </w:t>
      </w:r>
      <w:hyperlink r:id="rId6" w:history="1">
        <w:r w:rsidRPr="008F584E">
          <w:rPr>
            <w:rStyle w:val="Hyperlink"/>
          </w:rPr>
          <w:t>https://webapps.mrc.virginia.gov/public/maps/chesapeakebay_map.php</w:t>
        </w:r>
      </w:hyperlink>
      <w:r>
        <w:t xml:space="preserve"> </w:t>
      </w:r>
    </w:p>
  </w:footnote>
  <w:footnote w:id="8">
    <w:p w14:paraId="44AC7D4D" w14:textId="77777777" w:rsidR="002E58EA" w:rsidRDefault="002E58EA" w:rsidP="009F16E8">
      <w:pPr>
        <w:pStyle w:val="FootnoteText"/>
      </w:pPr>
      <w:r>
        <w:rPr>
          <w:rStyle w:val="FootnoteReference"/>
        </w:rPr>
        <w:footnoteRef/>
      </w:r>
      <w:r>
        <w:t xml:space="preserve"> The term box is commonly used to describe the articulated valves of a dead oyster. A “new” box may contain tissue from a recent mortality or simply be a set of valves with clean interior. An “old” box” is typically fouled internally. Boxes are a proxy of recent mortality, but the rates at which paired shells disarticulate is poorly understood and probably varies with size and time of year. </w:t>
      </w:r>
    </w:p>
    <w:p w14:paraId="421A0209" w14:textId="1F9D8048" w:rsidR="002E58EA" w:rsidRDefault="002E58EA">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SystemFonts/>
  <w:activeWritingStyle w:appName="MSWord" w:lang="en-US" w:vendorID="64" w:dllVersion="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73"/>
    <w:rsid w:val="00003637"/>
    <w:rsid w:val="00003CF6"/>
    <w:rsid w:val="00004654"/>
    <w:rsid w:val="000069DC"/>
    <w:rsid w:val="000132C3"/>
    <w:rsid w:val="00014C28"/>
    <w:rsid w:val="00015C28"/>
    <w:rsid w:val="00020AE3"/>
    <w:rsid w:val="000230F3"/>
    <w:rsid w:val="00024519"/>
    <w:rsid w:val="00036AD0"/>
    <w:rsid w:val="00042543"/>
    <w:rsid w:val="000425C7"/>
    <w:rsid w:val="000432EE"/>
    <w:rsid w:val="0004362B"/>
    <w:rsid w:val="00050CE1"/>
    <w:rsid w:val="00051BA1"/>
    <w:rsid w:val="00052839"/>
    <w:rsid w:val="0005353C"/>
    <w:rsid w:val="00056968"/>
    <w:rsid w:val="00057BD6"/>
    <w:rsid w:val="000612CB"/>
    <w:rsid w:val="00063308"/>
    <w:rsid w:val="00070908"/>
    <w:rsid w:val="000770CC"/>
    <w:rsid w:val="00080F4A"/>
    <w:rsid w:val="0008394E"/>
    <w:rsid w:val="00085A3A"/>
    <w:rsid w:val="00086A12"/>
    <w:rsid w:val="00087F57"/>
    <w:rsid w:val="00092938"/>
    <w:rsid w:val="000958F0"/>
    <w:rsid w:val="0009755B"/>
    <w:rsid w:val="000979DB"/>
    <w:rsid w:val="000A2462"/>
    <w:rsid w:val="000B0255"/>
    <w:rsid w:val="000B0310"/>
    <w:rsid w:val="000B50D4"/>
    <w:rsid w:val="000C1627"/>
    <w:rsid w:val="000C5297"/>
    <w:rsid w:val="000C53A2"/>
    <w:rsid w:val="000C5876"/>
    <w:rsid w:val="000C64D1"/>
    <w:rsid w:val="000D0919"/>
    <w:rsid w:val="000D10CF"/>
    <w:rsid w:val="000D34FA"/>
    <w:rsid w:val="000D54D7"/>
    <w:rsid w:val="000D6D0D"/>
    <w:rsid w:val="000D7123"/>
    <w:rsid w:val="000D7764"/>
    <w:rsid w:val="000E0FFE"/>
    <w:rsid w:val="000E179F"/>
    <w:rsid w:val="000E202D"/>
    <w:rsid w:val="000E4E0E"/>
    <w:rsid w:val="000E5933"/>
    <w:rsid w:val="000E5ADE"/>
    <w:rsid w:val="000E7265"/>
    <w:rsid w:val="000F49C4"/>
    <w:rsid w:val="000F6FC6"/>
    <w:rsid w:val="00100FBA"/>
    <w:rsid w:val="0010701B"/>
    <w:rsid w:val="001075D4"/>
    <w:rsid w:val="001175B1"/>
    <w:rsid w:val="00117AAC"/>
    <w:rsid w:val="00123614"/>
    <w:rsid w:val="00123F41"/>
    <w:rsid w:val="001279E5"/>
    <w:rsid w:val="0013276A"/>
    <w:rsid w:val="001362B3"/>
    <w:rsid w:val="0013739E"/>
    <w:rsid w:val="00144FAE"/>
    <w:rsid w:val="001470F0"/>
    <w:rsid w:val="00147415"/>
    <w:rsid w:val="001507A9"/>
    <w:rsid w:val="001522F1"/>
    <w:rsid w:val="00154E60"/>
    <w:rsid w:val="00171A51"/>
    <w:rsid w:val="00172355"/>
    <w:rsid w:val="00176335"/>
    <w:rsid w:val="0018425A"/>
    <w:rsid w:val="001844B9"/>
    <w:rsid w:val="00186668"/>
    <w:rsid w:val="00186D85"/>
    <w:rsid w:val="001878D9"/>
    <w:rsid w:val="001932D2"/>
    <w:rsid w:val="00197F30"/>
    <w:rsid w:val="001A1976"/>
    <w:rsid w:val="001A7A40"/>
    <w:rsid w:val="001B2C4C"/>
    <w:rsid w:val="001B5606"/>
    <w:rsid w:val="001B660E"/>
    <w:rsid w:val="001B6E1D"/>
    <w:rsid w:val="001C030B"/>
    <w:rsid w:val="001C2361"/>
    <w:rsid w:val="001C4BFE"/>
    <w:rsid w:val="001C4C98"/>
    <w:rsid w:val="001D022D"/>
    <w:rsid w:val="001D5A9D"/>
    <w:rsid w:val="001D6028"/>
    <w:rsid w:val="001E0224"/>
    <w:rsid w:val="001E0347"/>
    <w:rsid w:val="001E31B9"/>
    <w:rsid w:val="001E4283"/>
    <w:rsid w:val="001E5872"/>
    <w:rsid w:val="001E7219"/>
    <w:rsid w:val="001F78B4"/>
    <w:rsid w:val="002009B1"/>
    <w:rsid w:val="00200B42"/>
    <w:rsid w:val="002049F4"/>
    <w:rsid w:val="00204AA1"/>
    <w:rsid w:val="002052EF"/>
    <w:rsid w:val="00206CD3"/>
    <w:rsid w:val="00210CF6"/>
    <w:rsid w:val="00214EC1"/>
    <w:rsid w:val="002164BD"/>
    <w:rsid w:val="00221712"/>
    <w:rsid w:val="002237D7"/>
    <w:rsid w:val="00225D4B"/>
    <w:rsid w:val="00226F7F"/>
    <w:rsid w:val="0023377D"/>
    <w:rsid w:val="002341D4"/>
    <w:rsid w:val="0023490D"/>
    <w:rsid w:val="00237013"/>
    <w:rsid w:val="00242BAC"/>
    <w:rsid w:val="002476CC"/>
    <w:rsid w:val="00251BB2"/>
    <w:rsid w:val="00253EC4"/>
    <w:rsid w:val="00254D3D"/>
    <w:rsid w:val="00262FC9"/>
    <w:rsid w:val="00264002"/>
    <w:rsid w:val="00277722"/>
    <w:rsid w:val="00280F8E"/>
    <w:rsid w:val="0028143D"/>
    <w:rsid w:val="00281441"/>
    <w:rsid w:val="00281D70"/>
    <w:rsid w:val="00284877"/>
    <w:rsid w:val="0028793D"/>
    <w:rsid w:val="00290AC6"/>
    <w:rsid w:val="00293420"/>
    <w:rsid w:val="00295F3B"/>
    <w:rsid w:val="002A776D"/>
    <w:rsid w:val="002B009A"/>
    <w:rsid w:val="002B172F"/>
    <w:rsid w:val="002B4A94"/>
    <w:rsid w:val="002C036C"/>
    <w:rsid w:val="002C26D6"/>
    <w:rsid w:val="002C5917"/>
    <w:rsid w:val="002C64F8"/>
    <w:rsid w:val="002C7DF0"/>
    <w:rsid w:val="002D0CF7"/>
    <w:rsid w:val="002D223E"/>
    <w:rsid w:val="002D35A3"/>
    <w:rsid w:val="002D69CE"/>
    <w:rsid w:val="002E261B"/>
    <w:rsid w:val="002E30CF"/>
    <w:rsid w:val="002E4AA2"/>
    <w:rsid w:val="002E58EA"/>
    <w:rsid w:val="002E7156"/>
    <w:rsid w:val="002F0B22"/>
    <w:rsid w:val="002F1370"/>
    <w:rsid w:val="002F404E"/>
    <w:rsid w:val="002F4879"/>
    <w:rsid w:val="002F6AE7"/>
    <w:rsid w:val="002F71FA"/>
    <w:rsid w:val="002F7A6C"/>
    <w:rsid w:val="00301428"/>
    <w:rsid w:val="00302E94"/>
    <w:rsid w:val="0031566D"/>
    <w:rsid w:val="003172A5"/>
    <w:rsid w:val="00322F04"/>
    <w:rsid w:val="00324512"/>
    <w:rsid w:val="003315C2"/>
    <w:rsid w:val="00332EBE"/>
    <w:rsid w:val="00337E5D"/>
    <w:rsid w:val="0034228A"/>
    <w:rsid w:val="0035133B"/>
    <w:rsid w:val="00351D11"/>
    <w:rsid w:val="0035262E"/>
    <w:rsid w:val="00352F05"/>
    <w:rsid w:val="0036023F"/>
    <w:rsid w:val="00362D4A"/>
    <w:rsid w:val="00365DB4"/>
    <w:rsid w:val="00366107"/>
    <w:rsid w:val="00381556"/>
    <w:rsid w:val="003833A4"/>
    <w:rsid w:val="003860C9"/>
    <w:rsid w:val="00394652"/>
    <w:rsid w:val="003A3E00"/>
    <w:rsid w:val="003A5724"/>
    <w:rsid w:val="003A5F21"/>
    <w:rsid w:val="003B13E9"/>
    <w:rsid w:val="003B1546"/>
    <w:rsid w:val="003B30E5"/>
    <w:rsid w:val="003C2CC5"/>
    <w:rsid w:val="003C37BB"/>
    <w:rsid w:val="003D5114"/>
    <w:rsid w:val="003E46E6"/>
    <w:rsid w:val="003F7205"/>
    <w:rsid w:val="00402A0E"/>
    <w:rsid w:val="004131D1"/>
    <w:rsid w:val="00414ABF"/>
    <w:rsid w:val="00415475"/>
    <w:rsid w:val="00416E8F"/>
    <w:rsid w:val="004172EC"/>
    <w:rsid w:val="004203DA"/>
    <w:rsid w:val="004219F5"/>
    <w:rsid w:val="00424CB8"/>
    <w:rsid w:val="00431121"/>
    <w:rsid w:val="0043140E"/>
    <w:rsid w:val="00432B6C"/>
    <w:rsid w:val="00432CC5"/>
    <w:rsid w:val="00433E6D"/>
    <w:rsid w:val="004358BE"/>
    <w:rsid w:val="00435EB9"/>
    <w:rsid w:val="00447240"/>
    <w:rsid w:val="00450991"/>
    <w:rsid w:val="00454276"/>
    <w:rsid w:val="004563FF"/>
    <w:rsid w:val="00463F63"/>
    <w:rsid w:val="004671B3"/>
    <w:rsid w:val="00472379"/>
    <w:rsid w:val="00476FA7"/>
    <w:rsid w:val="00481779"/>
    <w:rsid w:val="00484D89"/>
    <w:rsid w:val="004B1AA6"/>
    <w:rsid w:val="004B366E"/>
    <w:rsid w:val="004B4CCB"/>
    <w:rsid w:val="004B579D"/>
    <w:rsid w:val="004B731D"/>
    <w:rsid w:val="004C3458"/>
    <w:rsid w:val="004C76BA"/>
    <w:rsid w:val="004C7953"/>
    <w:rsid w:val="004D3A13"/>
    <w:rsid w:val="004D6B62"/>
    <w:rsid w:val="004D6F81"/>
    <w:rsid w:val="004E30D6"/>
    <w:rsid w:val="004E3BF9"/>
    <w:rsid w:val="004E3C88"/>
    <w:rsid w:val="004E57CA"/>
    <w:rsid w:val="004E5AE9"/>
    <w:rsid w:val="004F5510"/>
    <w:rsid w:val="004F76A4"/>
    <w:rsid w:val="00500373"/>
    <w:rsid w:val="00502B8E"/>
    <w:rsid w:val="005101F5"/>
    <w:rsid w:val="00511878"/>
    <w:rsid w:val="00512FE3"/>
    <w:rsid w:val="00513ACD"/>
    <w:rsid w:val="005141A9"/>
    <w:rsid w:val="00514F70"/>
    <w:rsid w:val="00517477"/>
    <w:rsid w:val="00517614"/>
    <w:rsid w:val="00520274"/>
    <w:rsid w:val="00522D47"/>
    <w:rsid w:val="00526E03"/>
    <w:rsid w:val="00526ED4"/>
    <w:rsid w:val="005415C3"/>
    <w:rsid w:val="00544829"/>
    <w:rsid w:val="005470CB"/>
    <w:rsid w:val="00547E86"/>
    <w:rsid w:val="00553D47"/>
    <w:rsid w:val="00553EDB"/>
    <w:rsid w:val="0055681C"/>
    <w:rsid w:val="00557C9C"/>
    <w:rsid w:val="00575179"/>
    <w:rsid w:val="005752AB"/>
    <w:rsid w:val="00577211"/>
    <w:rsid w:val="0058461A"/>
    <w:rsid w:val="005906B7"/>
    <w:rsid w:val="00591CB2"/>
    <w:rsid w:val="00596087"/>
    <w:rsid w:val="005A2770"/>
    <w:rsid w:val="005A3F46"/>
    <w:rsid w:val="005A480C"/>
    <w:rsid w:val="005A7F77"/>
    <w:rsid w:val="005B20BC"/>
    <w:rsid w:val="005B2933"/>
    <w:rsid w:val="005B32CB"/>
    <w:rsid w:val="005B38E9"/>
    <w:rsid w:val="005B4473"/>
    <w:rsid w:val="005B6110"/>
    <w:rsid w:val="005B7DDD"/>
    <w:rsid w:val="005C1DEE"/>
    <w:rsid w:val="005C7528"/>
    <w:rsid w:val="005C7D03"/>
    <w:rsid w:val="005D0F32"/>
    <w:rsid w:val="005D3FDB"/>
    <w:rsid w:val="005D52FB"/>
    <w:rsid w:val="005D53FB"/>
    <w:rsid w:val="005E0759"/>
    <w:rsid w:val="005E27B5"/>
    <w:rsid w:val="005F4E0D"/>
    <w:rsid w:val="0060134B"/>
    <w:rsid w:val="006016C1"/>
    <w:rsid w:val="00606A77"/>
    <w:rsid w:val="006079EC"/>
    <w:rsid w:val="00613776"/>
    <w:rsid w:val="00613798"/>
    <w:rsid w:val="00613ACE"/>
    <w:rsid w:val="00615464"/>
    <w:rsid w:val="00615772"/>
    <w:rsid w:val="006177C6"/>
    <w:rsid w:val="00621D83"/>
    <w:rsid w:val="00626D3F"/>
    <w:rsid w:val="006321EF"/>
    <w:rsid w:val="0063512C"/>
    <w:rsid w:val="006351C7"/>
    <w:rsid w:val="0064037F"/>
    <w:rsid w:val="0064290C"/>
    <w:rsid w:val="00642DB7"/>
    <w:rsid w:val="00642EED"/>
    <w:rsid w:val="00642F4A"/>
    <w:rsid w:val="00646483"/>
    <w:rsid w:val="00647B32"/>
    <w:rsid w:val="006501BA"/>
    <w:rsid w:val="00651D3D"/>
    <w:rsid w:val="00651DB2"/>
    <w:rsid w:val="006560F8"/>
    <w:rsid w:val="00662095"/>
    <w:rsid w:val="00665C39"/>
    <w:rsid w:val="00666049"/>
    <w:rsid w:val="006669A5"/>
    <w:rsid w:val="00667495"/>
    <w:rsid w:val="00672887"/>
    <w:rsid w:val="0067422A"/>
    <w:rsid w:val="0068210D"/>
    <w:rsid w:val="006854F8"/>
    <w:rsid w:val="00686DE0"/>
    <w:rsid w:val="006871EF"/>
    <w:rsid w:val="0069430A"/>
    <w:rsid w:val="00694FD8"/>
    <w:rsid w:val="006952A6"/>
    <w:rsid w:val="00697982"/>
    <w:rsid w:val="00697B37"/>
    <w:rsid w:val="006A2AF2"/>
    <w:rsid w:val="006B76B0"/>
    <w:rsid w:val="006C168E"/>
    <w:rsid w:val="006C1A9F"/>
    <w:rsid w:val="006C2717"/>
    <w:rsid w:val="006D06D7"/>
    <w:rsid w:val="006D1AB6"/>
    <w:rsid w:val="006D3753"/>
    <w:rsid w:val="006D47CB"/>
    <w:rsid w:val="006E2187"/>
    <w:rsid w:val="006E7156"/>
    <w:rsid w:val="006F7AFF"/>
    <w:rsid w:val="00700404"/>
    <w:rsid w:val="0070125D"/>
    <w:rsid w:val="00701D27"/>
    <w:rsid w:val="00702B1A"/>
    <w:rsid w:val="007036BF"/>
    <w:rsid w:val="00712BE6"/>
    <w:rsid w:val="00713232"/>
    <w:rsid w:val="007167A7"/>
    <w:rsid w:val="00717E49"/>
    <w:rsid w:val="0072370D"/>
    <w:rsid w:val="00732745"/>
    <w:rsid w:val="0073414C"/>
    <w:rsid w:val="00740286"/>
    <w:rsid w:val="007411FE"/>
    <w:rsid w:val="00743B60"/>
    <w:rsid w:val="00752649"/>
    <w:rsid w:val="007549D1"/>
    <w:rsid w:val="00755B95"/>
    <w:rsid w:val="00757A63"/>
    <w:rsid w:val="00757D8C"/>
    <w:rsid w:val="007603D9"/>
    <w:rsid w:val="00763ABD"/>
    <w:rsid w:val="00766999"/>
    <w:rsid w:val="007707B6"/>
    <w:rsid w:val="00776E65"/>
    <w:rsid w:val="0078266B"/>
    <w:rsid w:val="00786E9D"/>
    <w:rsid w:val="0079275B"/>
    <w:rsid w:val="007A4C8B"/>
    <w:rsid w:val="007A6A32"/>
    <w:rsid w:val="007C60C8"/>
    <w:rsid w:val="007C6E5F"/>
    <w:rsid w:val="007D209E"/>
    <w:rsid w:val="007D30F8"/>
    <w:rsid w:val="007D4AC5"/>
    <w:rsid w:val="007D68EB"/>
    <w:rsid w:val="007E1E49"/>
    <w:rsid w:val="007E3BDC"/>
    <w:rsid w:val="007E5A8A"/>
    <w:rsid w:val="007E7BAE"/>
    <w:rsid w:val="007F12CE"/>
    <w:rsid w:val="007F4AAA"/>
    <w:rsid w:val="007F5114"/>
    <w:rsid w:val="007F7CD5"/>
    <w:rsid w:val="00802F40"/>
    <w:rsid w:val="00802FAF"/>
    <w:rsid w:val="00803B43"/>
    <w:rsid w:val="008063BC"/>
    <w:rsid w:val="00811CC5"/>
    <w:rsid w:val="008128E1"/>
    <w:rsid w:val="00812F60"/>
    <w:rsid w:val="00817AE7"/>
    <w:rsid w:val="00823870"/>
    <w:rsid w:val="0082471D"/>
    <w:rsid w:val="008320EF"/>
    <w:rsid w:val="00833123"/>
    <w:rsid w:val="00834B29"/>
    <w:rsid w:val="00834FA7"/>
    <w:rsid w:val="0083691A"/>
    <w:rsid w:val="00846545"/>
    <w:rsid w:val="008470C0"/>
    <w:rsid w:val="00852BE0"/>
    <w:rsid w:val="00853414"/>
    <w:rsid w:val="00862616"/>
    <w:rsid w:val="00862914"/>
    <w:rsid w:val="00867F4C"/>
    <w:rsid w:val="00870959"/>
    <w:rsid w:val="008847A9"/>
    <w:rsid w:val="00885EFD"/>
    <w:rsid w:val="00886C2D"/>
    <w:rsid w:val="0089329A"/>
    <w:rsid w:val="008954F3"/>
    <w:rsid w:val="008A5083"/>
    <w:rsid w:val="008A69F4"/>
    <w:rsid w:val="008B3FD3"/>
    <w:rsid w:val="008B4834"/>
    <w:rsid w:val="008B50A3"/>
    <w:rsid w:val="008B62DC"/>
    <w:rsid w:val="008C0324"/>
    <w:rsid w:val="008C55C8"/>
    <w:rsid w:val="008D279A"/>
    <w:rsid w:val="008D70CA"/>
    <w:rsid w:val="008E1B08"/>
    <w:rsid w:val="00904B32"/>
    <w:rsid w:val="00906580"/>
    <w:rsid w:val="009131C4"/>
    <w:rsid w:val="00916724"/>
    <w:rsid w:val="00916E3F"/>
    <w:rsid w:val="00917E6C"/>
    <w:rsid w:val="00920AD6"/>
    <w:rsid w:val="009267A9"/>
    <w:rsid w:val="00935875"/>
    <w:rsid w:val="009363D8"/>
    <w:rsid w:val="009372FC"/>
    <w:rsid w:val="00937F25"/>
    <w:rsid w:val="009409F8"/>
    <w:rsid w:val="00940C0B"/>
    <w:rsid w:val="0095241D"/>
    <w:rsid w:val="0095556F"/>
    <w:rsid w:val="00955B76"/>
    <w:rsid w:val="009577F5"/>
    <w:rsid w:val="00960CE9"/>
    <w:rsid w:val="00964294"/>
    <w:rsid w:val="00964870"/>
    <w:rsid w:val="009655E7"/>
    <w:rsid w:val="00982603"/>
    <w:rsid w:val="00984180"/>
    <w:rsid w:val="0099139C"/>
    <w:rsid w:val="00993D81"/>
    <w:rsid w:val="00996A72"/>
    <w:rsid w:val="00997F25"/>
    <w:rsid w:val="009A0CA4"/>
    <w:rsid w:val="009A3A76"/>
    <w:rsid w:val="009A57B3"/>
    <w:rsid w:val="009B03A0"/>
    <w:rsid w:val="009B03B7"/>
    <w:rsid w:val="009C020F"/>
    <w:rsid w:val="009C6657"/>
    <w:rsid w:val="009D57CE"/>
    <w:rsid w:val="009E6BD2"/>
    <w:rsid w:val="009F16E8"/>
    <w:rsid w:val="009F1A61"/>
    <w:rsid w:val="009F302B"/>
    <w:rsid w:val="00A018A9"/>
    <w:rsid w:val="00A14229"/>
    <w:rsid w:val="00A1541B"/>
    <w:rsid w:val="00A17697"/>
    <w:rsid w:val="00A27E9F"/>
    <w:rsid w:val="00A33835"/>
    <w:rsid w:val="00A44C73"/>
    <w:rsid w:val="00A527E1"/>
    <w:rsid w:val="00A52FE6"/>
    <w:rsid w:val="00A62348"/>
    <w:rsid w:val="00A628BE"/>
    <w:rsid w:val="00A639C0"/>
    <w:rsid w:val="00A6524D"/>
    <w:rsid w:val="00A674FA"/>
    <w:rsid w:val="00A67E1F"/>
    <w:rsid w:val="00A7026D"/>
    <w:rsid w:val="00A801BA"/>
    <w:rsid w:val="00A804CF"/>
    <w:rsid w:val="00A86E7B"/>
    <w:rsid w:val="00A90319"/>
    <w:rsid w:val="00A90334"/>
    <w:rsid w:val="00A9072E"/>
    <w:rsid w:val="00A933F1"/>
    <w:rsid w:val="00A954AD"/>
    <w:rsid w:val="00AA0DDA"/>
    <w:rsid w:val="00AA1B82"/>
    <w:rsid w:val="00AA2B9E"/>
    <w:rsid w:val="00AA3436"/>
    <w:rsid w:val="00AA3E74"/>
    <w:rsid w:val="00AA4565"/>
    <w:rsid w:val="00AA4ACD"/>
    <w:rsid w:val="00AA5452"/>
    <w:rsid w:val="00AB2394"/>
    <w:rsid w:val="00AB34BC"/>
    <w:rsid w:val="00AC1839"/>
    <w:rsid w:val="00AC425F"/>
    <w:rsid w:val="00AD0BFD"/>
    <w:rsid w:val="00AD1002"/>
    <w:rsid w:val="00AD163B"/>
    <w:rsid w:val="00AD7A22"/>
    <w:rsid w:val="00AE06B6"/>
    <w:rsid w:val="00AE0F99"/>
    <w:rsid w:val="00AE2631"/>
    <w:rsid w:val="00AE276F"/>
    <w:rsid w:val="00AE7FBA"/>
    <w:rsid w:val="00AF01A9"/>
    <w:rsid w:val="00AF684F"/>
    <w:rsid w:val="00B00BCB"/>
    <w:rsid w:val="00B04563"/>
    <w:rsid w:val="00B11179"/>
    <w:rsid w:val="00B11741"/>
    <w:rsid w:val="00B12C3C"/>
    <w:rsid w:val="00B22766"/>
    <w:rsid w:val="00B2640C"/>
    <w:rsid w:val="00B26CD8"/>
    <w:rsid w:val="00B37B07"/>
    <w:rsid w:val="00B4130E"/>
    <w:rsid w:val="00B433A2"/>
    <w:rsid w:val="00B43621"/>
    <w:rsid w:val="00B43B63"/>
    <w:rsid w:val="00B43F64"/>
    <w:rsid w:val="00B45FD4"/>
    <w:rsid w:val="00B47F06"/>
    <w:rsid w:val="00B51363"/>
    <w:rsid w:val="00B54584"/>
    <w:rsid w:val="00B57A9D"/>
    <w:rsid w:val="00B60C34"/>
    <w:rsid w:val="00B62A64"/>
    <w:rsid w:val="00B70C0F"/>
    <w:rsid w:val="00B73947"/>
    <w:rsid w:val="00B74817"/>
    <w:rsid w:val="00B77355"/>
    <w:rsid w:val="00B82D7D"/>
    <w:rsid w:val="00B854F9"/>
    <w:rsid w:val="00B9067B"/>
    <w:rsid w:val="00B917A1"/>
    <w:rsid w:val="00B91C32"/>
    <w:rsid w:val="00B93378"/>
    <w:rsid w:val="00B936C9"/>
    <w:rsid w:val="00B94A0A"/>
    <w:rsid w:val="00BA2666"/>
    <w:rsid w:val="00BA5335"/>
    <w:rsid w:val="00BB2657"/>
    <w:rsid w:val="00BB3598"/>
    <w:rsid w:val="00BB6BDD"/>
    <w:rsid w:val="00BB6CC0"/>
    <w:rsid w:val="00BC175F"/>
    <w:rsid w:val="00BC59AA"/>
    <w:rsid w:val="00BD4D2E"/>
    <w:rsid w:val="00BD4F0D"/>
    <w:rsid w:val="00BE6128"/>
    <w:rsid w:val="00BF370B"/>
    <w:rsid w:val="00BF41E9"/>
    <w:rsid w:val="00BF6611"/>
    <w:rsid w:val="00C052DB"/>
    <w:rsid w:val="00C058A9"/>
    <w:rsid w:val="00C060F1"/>
    <w:rsid w:val="00C122D6"/>
    <w:rsid w:val="00C141CD"/>
    <w:rsid w:val="00C2052B"/>
    <w:rsid w:val="00C22B47"/>
    <w:rsid w:val="00C22BE1"/>
    <w:rsid w:val="00C23D3E"/>
    <w:rsid w:val="00C26F14"/>
    <w:rsid w:val="00C278B6"/>
    <w:rsid w:val="00C30090"/>
    <w:rsid w:val="00C303EC"/>
    <w:rsid w:val="00C32205"/>
    <w:rsid w:val="00C37473"/>
    <w:rsid w:val="00C379F0"/>
    <w:rsid w:val="00C436E5"/>
    <w:rsid w:val="00C444B1"/>
    <w:rsid w:val="00C4713F"/>
    <w:rsid w:val="00C500B2"/>
    <w:rsid w:val="00C516F9"/>
    <w:rsid w:val="00C609A4"/>
    <w:rsid w:val="00C66DD9"/>
    <w:rsid w:val="00C703C7"/>
    <w:rsid w:val="00C74AD9"/>
    <w:rsid w:val="00C76AA1"/>
    <w:rsid w:val="00C80996"/>
    <w:rsid w:val="00C81BA8"/>
    <w:rsid w:val="00C82012"/>
    <w:rsid w:val="00C826DA"/>
    <w:rsid w:val="00C850A0"/>
    <w:rsid w:val="00C917AD"/>
    <w:rsid w:val="00C95C6E"/>
    <w:rsid w:val="00C97C79"/>
    <w:rsid w:val="00CA0DB3"/>
    <w:rsid w:val="00CA280B"/>
    <w:rsid w:val="00CA3C15"/>
    <w:rsid w:val="00CA492F"/>
    <w:rsid w:val="00CA4AE5"/>
    <w:rsid w:val="00CB21B6"/>
    <w:rsid w:val="00CB3BEC"/>
    <w:rsid w:val="00CB6C35"/>
    <w:rsid w:val="00CB6F3A"/>
    <w:rsid w:val="00CC0BB1"/>
    <w:rsid w:val="00CC22CD"/>
    <w:rsid w:val="00CC326A"/>
    <w:rsid w:val="00CC65F3"/>
    <w:rsid w:val="00CC6DED"/>
    <w:rsid w:val="00CD0B93"/>
    <w:rsid w:val="00CD101E"/>
    <w:rsid w:val="00CD12ED"/>
    <w:rsid w:val="00CD231D"/>
    <w:rsid w:val="00CD4056"/>
    <w:rsid w:val="00CD70E7"/>
    <w:rsid w:val="00CE2859"/>
    <w:rsid w:val="00CF1D8F"/>
    <w:rsid w:val="00CF5307"/>
    <w:rsid w:val="00D01402"/>
    <w:rsid w:val="00D04DF4"/>
    <w:rsid w:val="00D1636E"/>
    <w:rsid w:val="00D20A4D"/>
    <w:rsid w:val="00D24487"/>
    <w:rsid w:val="00D30CD1"/>
    <w:rsid w:val="00D31023"/>
    <w:rsid w:val="00D40C6D"/>
    <w:rsid w:val="00D414FC"/>
    <w:rsid w:val="00D43A7E"/>
    <w:rsid w:val="00D46F77"/>
    <w:rsid w:val="00D47219"/>
    <w:rsid w:val="00D51750"/>
    <w:rsid w:val="00D517A6"/>
    <w:rsid w:val="00D51DA8"/>
    <w:rsid w:val="00D55A7B"/>
    <w:rsid w:val="00D6240C"/>
    <w:rsid w:val="00D62777"/>
    <w:rsid w:val="00D66435"/>
    <w:rsid w:val="00D72E62"/>
    <w:rsid w:val="00D741F3"/>
    <w:rsid w:val="00D77F50"/>
    <w:rsid w:val="00D84422"/>
    <w:rsid w:val="00D87657"/>
    <w:rsid w:val="00D95BA1"/>
    <w:rsid w:val="00D977EC"/>
    <w:rsid w:val="00DA0016"/>
    <w:rsid w:val="00DA35B1"/>
    <w:rsid w:val="00DA3926"/>
    <w:rsid w:val="00DA4B20"/>
    <w:rsid w:val="00DB0E18"/>
    <w:rsid w:val="00DB366B"/>
    <w:rsid w:val="00DC125E"/>
    <w:rsid w:val="00DC2B9A"/>
    <w:rsid w:val="00DC678B"/>
    <w:rsid w:val="00DD1721"/>
    <w:rsid w:val="00DD621A"/>
    <w:rsid w:val="00DD7340"/>
    <w:rsid w:val="00DE1196"/>
    <w:rsid w:val="00DE1964"/>
    <w:rsid w:val="00DE56D9"/>
    <w:rsid w:val="00DE6389"/>
    <w:rsid w:val="00DF7426"/>
    <w:rsid w:val="00DF76D0"/>
    <w:rsid w:val="00E01233"/>
    <w:rsid w:val="00E037A2"/>
    <w:rsid w:val="00E03AB0"/>
    <w:rsid w:val="00E05EE5"/>
    <w:rsid w:val="00E1065B"/>
    <w:rsid w:val="00E11EA6"/>
    <w:rsid w:val="00E13CF3"/>
    <w:rsid w:val="00E14078"/>
    <w:rsid w:val="00E159E2"/>
    <w:rsid w:val="00E17C55"/>
    <w:rsid w:val="00E21E77"/>
    <w:rsid w:val="00E24A1F"/>
    <w:rsid w:val="00E30D0D"/>
    <w:rsid w:val="00E318CD"/>
    <w:rsid w:val="00E32DDC"/>
    <w:rsid w:val="00E406E6"/>
    <w:rsid w:val="00E47797"/>
    <w:rsid w:val="00E47C62"/>
    <w:rsid w:val="00E52204"/>
    <w:rsid w:val="00E560CE"/>
    <w:rsid w:val="00E57145"/>
    <w:rsid w:val="00E6016C"/>
    <w:rsid w:val="00E609C9"/>
    <w:rsid w:val="00E61062"/>
    <w:rsid w:val="00E6368A"/>
    <w:rsid w:val="00E678D2"/>
    <w:rsid w:val="00E72690"/>
    <w:rsid w:val="00E754F9"/>
    <w:rsid w:val="00E8520F"/>
    <w:rsid w:val="00E85F9A"/>
    <w:rsid w:val="00E90256"/>
    <w:rsid w:val="00E90DE8"/>
    <w:rsid w:val="00E92033"/>
    <w:rsid w:val="00E94FBA"/>
    <w:rsid w:val="00E957E0"/>
    <w:rsid w:val="00E96D84"/>
    <w:rsid w:val="00E97C9C"/>
    <w:rsid w:val="00EA19B6"/>
    <w:rsid w:val="00EA1F77"/>
    <w:rsid w:val="00EA2C4F"/>
    <w:rsid w:val="00EB0112"/>
    <w:rsid w:val="00EB0399"/>
    <w:rsid w:val="00EB0610"/>
    <w:rsid w:val="00EB100E"/>
    <w:rsid w:val="00EB525A"/>
    <w:rsid w:val="00EB7F98"/>
    <w:rsid w:val="00EC3634"/>
    <w:rsid w:val="00ED06AD"/>
    <w:rsid w:val="00ED1ACC"/>
    <w:rsid w:val="00ED1F09"/>
    <w:rsid w:val="00ED39E2"/>
    <w:rsid w:val="00ED3B30"/>
    <w:rsid w:val="00ED6282"/>
    <w:rsid w:val="00ED7A3B"/>
    <w:rsid w:val="00ED7FAD"/>
    <w:rsid w:val="00EE1200"/>
    <w:rsid w:val="00EE71DE"/>
    <w:rsid w:val="00EE7F77"/>
    <w:rsid w:val="00EF1379"/>
    <w:rsid w:val="00EF410A"/>
    <w:rsid w:val="00EF5D20"/>
    <w:rsid w:val="00EF6B6D"/>
    <w:rsid w:val="00F01482"/>
    <w:rsid w:val="00F02C91"/>
    <w:rsid w:val="00F1074D"/>
    <w:rsid w:val="00F144E8"/>
    <w:rsid w:val="00F155DB"/>
    <w:rsid w:val="00F16679"/>
    <w:rsid w:val="00F20866"/>
    <w:rsid w:val="00F2610C"/>
    <w:rsid w:val="00F336F7"/>
    <w:rsid w:val="00F34680"/>
    <w:rsid w:val="00F37FED"/>
    <w:rsid w:val="00F4234A"/>
    <w:rsid w:val="00F447DC"/>
    <w:rsid w:val="00F46811"/>
    <w:rsid w:val="00F47E95"/>
    <w:rsid w:val="00F55BC1"/>
    <w:rsid w:val="00F62231"/>
    <w:rsid w:val="00F66041"/>
    <w:rsid w:val="00F7087F"/>
    <w:rsid w:val="00F71694"/>
    <w:rsid w:val="00F732C0"/>
    <w:rsid w:val="00F87486"/>
    <w:rsid w:val="00F90EA7"/>
    <w:rsid w:val="00F92B3E"/>
    <w:rsid w:val="00F940ED"/>
    <w:rsid w:val="00FB1BE9"/>
    <w:rsid w:val="00FB21CD"/>
    <w:rsid w:val="00FC596E"/>
    <w:rsid w:val="00FC688F"/>
    <w:rsid w:val="00FD0568"/>
    <w:rsid w:val="00FD2242"/>
    <w:rsid w:val="00FD31CB"/>
    <w:rsid w:val="00FD3C56"/>
    <w:rsid w:val="00FD5AED"/>
    <w:rsid w:val="00FD7892"/>
    <w:rsid w:val="00FE50E4"/>
    <w:rsid w:val="00FF2F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04ADAD"/>
  <w14:defaultImageDpi w14:val="330"/>
  <w15:docId w15:val="{FE63DABD-8274-4763-B1C8-53A4B85C2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link w:val="Heading2Char"/>
    <w:qFormat/>
    <w:pPr>
      <w:keepNext/>
      <w:spacing w:before="240" w:after="60"/>
      <w:outlineLvl w:val="1"/>
    </w:pPr>
    <w:rPr>
      <w:rFonts w:ascii="Helvetica" w:hAnsi="Helvetica"/>
      <w:b/>
      <w:i/>
    </w:rPr>
  </w:style>
  <w:style w:type="paragraph" w:styleId="Heading3">
    <w:name w:val="heading 3"/>
    <w:basedOn w:val="Normal"/>
    <w:next w:val="Normal"/>
    <w:link w:val="Heading3Char"/>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spacing w:before="240" w:after="60"/>
      <w:jc w:val="center"/>
    </w:pPr>
    <w:rPr>
      <w:rFonts w:ascii="Helvetica" w:hAnsi="Helvetica"/>
      <w:b/>
      <w:kern w:val="28"/>
      <w:sz w:val="32"/>
    </w:rPr>
  </w:style>
  <w:style w:type="paragraph" w:styleId="BodyText">
    <w:name w:val="Body Text"/>
    <w:basedOn w:val="Normal"/>
    <w:pPr>
      <w:spacing w:after="120"/>
    </w:pPr>
  </w:style>
  <w:style w:type="paragraph" w:styleId="Subtitle">
    <w:name w:val="Subtitle"/>
    <w:basedOn w:val="Normal"/>
    <w:qFormat/>
    <w:pPr>
      <w:spacing w:after="60"/>
      <w:jc w:val="center"/>
    </w:pPr>
    <w:rPr>
      <w:rFonts w:ascii="Helvetica" w:hAnsi="Helvetica"/>
      <w:i/>
    </w:rPr>
  </w:style>
  <w:style w:type="paragraph" w:styleId="BodyText2">
    <w:name w:val="Body Text 2"/>
    <w:basedOn w:val="Normal"/>
    <w:pPr>
      <w:jc w:val="both"/>
    </w:pPr>
  </w:style>
  <w:style w:type="paragraph" w:styleId="DocumentMap">
    <w:name w:val="Document Map"/>
    <w:basedOn w:val="Normal"/>
    <w:semiHidden/>
    <w:pPr>
      <w:shd w:val="clear" w:color="auto" w:fill="000080"/>
    </w:pPr>
    <w:rPr>
      <w:rFonts w:ascii="Geneva" w:hAnsi="Geneva"/>
    </w:rPr>
  </w:style>
  <w:style w:type="paragraph" w:styleId="BodyText3">
    <w:name w:val="Body Text 3"/>
    <w:basedOn w:val="Normal"/>
    <w:link w:val="BodyText3Char"/>
    <w:pPr>
      <w:jc w:val="both"/>
    </w:pPr>
    <w:rPr>
      <w:color w:val="FF0000"/>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TOC1">
    <w:name w:val="toc 1"/>
    <w:basedOn w:val="Normal"/>
    <w:next w:val="Normal"/>
    <w:autoRedefine/>
    <w:uiPriority w:val="39"/>
    <w:unhideWhenUsed/>
    <w:qFormat/>
    <w:rsid w:val="009B03A0"/>
    <w:pPr>
      <w:spacing w:before="120"/>
    </w:pPr>
    <w:rPr>
      <w:rFonts w:ascii="Cambria" w:hAnsi="Cambria"/>
      <w:b/>
      <w:szCs w:val="24"/>
    </w:rPr>
  </w:style>
  <w:style w:type="paragraph" w:styleId="TOC2">
    <w:name w:val="toc 2"/>
    <w:basedOn w:val="Normal"/>
    <w:next w:val="Normal"/>
    <w:autoRedefine/>
    <w:uiPriority w:val="39"/>
    <w:unhideWhenUsed/>
    <w:qFormat/>
    <w:rsid w:val="009B03A0"/>
    <w:pPr>
      <w:ind w:left="240"/>
    </w:pPr>
    <w:rPr>
      <w:rFonts w:ascii="Cambria" w:hAnsi="Cambria"/>
      <w:b/>
      <w:sz w:val="22"/>
      <w:szCs w:val="22"/>
    </w:rPr>
  </w:style>
  <w:style w:type="paragraph" w:styleId="TOC3">
    <w:name w:val="toc 3"/>
    <w:basedOn w:val="Normal"/>
    <w:next w:val="Normal"/>
    <w:autoRedefine/>
    <w:uiPriority w:val="39"/>
    <w:unhideWhenUsed/>
    <w:qFormat/>
    <w:rsid w:val="009B03A0"/>
    <w:pPr>
      <w:ind w:left="480"/>
    </w:pPr>
    <w:rPr>
      <w:rFonts w:ascii="Cambria" w:hAnsi="Cambria"/>
      <w:sz w:val="22"/>
      <w:szCs w:val="22"/>
    </w:rPr>
  </w:style>
  <w:style w:type="paragraph" w:customStyle="1" w:styleId="TOCHeading1">
    <w:name w:val="TOC Heading1"/>
    <w:basedOn w:val="Heading1"/>
    <w:next w:val="Normal"/>
    <w:uiPriority w:val="39"/>
    <w:unhideWhenUsed/>
    <w:qFormat/>
    <w:rsid w:val="009B03A0"/>
    <w:pPr>
      <w:keepLines/>
      <w:spacing w:before="480" w:after="0" w:line="276" w:lineRule="auto"/>
      <w:outlineLvl w:val="9"/>
    </w:pPr>
    <w:rPr>
      <w:rFonts w:ascii="Calibri" w:eastAsia="MS Gothic" w:hAnsi="Calibri"/>
      <w:bCs/>
      <w:color w:val="365F91"/>
      <w:kern w:val="0"/>
      <w:szCs w:val="28"/>
    </w:rPr>
  </w:style>
  <w:style w:type="character" w:customStyle="1" w:styleId="FooterChar">
    <w:name w:val="Footer Char"/>
    <w:link w:val="Footer"/>
    <w:uiPriority w:val="99"/>
    <w:rsid w:val="009B03A0"/>
    <w:rPr>
      <w:sz w:val="24"/>
    </w:rPr>
  </w:style>
  <w:style w:type="character" w:styleId="LineNumber">
    <w:name w:val="line number"/>
    <w:basedOn w:val="DefaultParagraphFont"/>
    <w:uiPriority w:val="99"/>
    <w:semiHidden/>
    <w:unhideWhenUsed/>
    <w:rsid w:val="00CB6C35"/>
  </w:style>
  <w:style w:type="paragraph" w:styleId="Revision">
    <w:name w:val="Revision"/>
    <w:hidden/>
    <w:uiPriority w:val="99"/>
    <w:semiHidden/>
    <w:rsid w:val="00322F04"/>
    <w:rPr>
      <w:sz w:val="24"/>
    </w:rPr>
  </w:style>
  <w:style w:type="character" w:customStyle="1" w:styleId="UnresolvedMention1">
    <w:name w:val="Unresolved Mention1"/>
    <w:basedOn w:val="DefaultParagraphFont"/>
    <w:uiPriority w:val="99"/>
    <w:semiHidden/>
    <w:unhideWhenUsed/>
    <w:rsid w:val="008470C0"/>
    <w:rPr>
      <w:color w:val="808080"/>
      <w:shd w:val="clear" w:color="auto" w:fill="E6E6E6"/>
    </w:rPr>
  </w:style>
  <w:style w:type="paragraph" w:styleId="EndnoteText">
    <w:name w:val="endnote text"/>
    <w:basedOn w:val="Normal"/>
    <w:link w:val="EndnoteTextChar"/>
    <w:uiPriority w:val="99"/>
    <w:semiHidden/>
    <w:unhideWhenUsed/>
    <w:rsid w:val="00024519"/>
    <w:rPr>
      <w:sz w:val="20"/>
    </w:rPr>
  </w:style>
  <w:style w:type="character" w:customStyle="1" w:styleId="EndnoteTextChar">
    <w:name w:val="Endnote Text Char"/>
    <w:basedOn w:val="DefaultParagraphFont"/>
    <w:link w:val="EndnoteText"/>
    <w:uiPriority w:val="99"/>
    <w:semiHidden/>
    <w:rsid w:val="00024519"/>
  </w:style>
  <w:style w:type="character" w:styleId="EndnoteReference">
    <w:name w:val="endnote reference"/>
    <w:basedOn w:val="DefaultParagraphFont"/>
    <w:uiPriority w:val="99"/>
    <w:semiHidden/>
    <w:unhideWhenUsed/>
    <w:rsid w:val="00024519"/>
    <w:rPr>
      <w:vertAlign w:val="superscript"/>
    </w:rPr>
  </w:style>
  <w:style w:type="paragraph" w:styleId="FootnoteText">
    <w:name w:val="footnote text"/>
    <w:basedOn w:val="Normal"/>
    <w:link w:val="FootnoteTextChar"/>
    <w:uiPriority w:val="99"/>
    <w:unhideWhenUsed/>
    <w:rsid w:val="00024519"/>
    <w:rPr>
      <w:sz w:val="20"/>
    </w:rPr>
  </w:style>
  <w:style w:type="character" w:customStyle="1" w:styleId="FootnoteTextChar">
    <w:name w:val="Footnote Text Char"/>
    <w:basedOn w:val="DefaultParagraphFont"/>
    <w:link w:val="FootnoteText"/>
    <w:uiPriority w:val="99"/>
    <w:rsid w:val="00024519"/>
  </w:style>
  <w:style w:type="character" w:styleId="FootnoteReference">
    <w:name w:val="footnote reference"/>
    <w:basedOn w:val="DefaultParagraphFont"/>
    <w:uiPriority w:val="99"/>
    <w:unhideWhenUsed/>
    <w:rsid w:val="00024519"/>
    <w:rPr>
      <w:vertAlign w:val="superscript"/>
    </w:rPr>
  </w:style>
  <w:style w:type="character" w:customStyle="1" w:styleId="Heading2Char">
    <w:name w:val="Heading 2 Char"/>
    <w:basedOn w:val="DefaultParagraphFont"/>
    <w:link w:val="Heading2"/>
    <w:rsid w:val="009F16E8"/>
    <w:rPr>
      <w:rFonts w:ascii="Helvetica" w:hAnsi="Helvetica"/>
      <w:b/>
      <w:i/>
      <w:sz w:val="24"/>
    </w:rPr>
  </w:style>
  <w:style w:type="character" w:customStyle="1" w:styleId="Heading3Char">
    <w:name w:val="Heading 3 Char"/>
    <w:basedOn w:val="DefaultParagraphFont"/>
    <w:link w:val="Heading3"/>
    <w:rsid w:val="009F16E8"/>
    <w:rPr>
      <w:b/>
      <w:sz w:val="24"/>
    </w:rPr>
  </w:style>
  <w:style w:type="character" w:customStyle="1" w:styleId="BodyText3Char">
    <w:name w:val="Body Text 3 Char"/>
    <w:basedOn w:val="DefaultParagraphFont"/>
    <w:link w:val="BodyText3"/>
    <w:rsid w:val="009F16E8"/>
    <w:rPr>
      <w:color w:val="FF0000"/>
      <w:sz w:val="24"/>
    </w:rPr>
  </w:style>
  <w:style w:type="character" w:styleId="UnresolvedMention">
    <w:name w:val="Unresolved Mention"/>
    <w:basedOn w:val="DefaultParagraphFont"/>
    <w:uiPriority w:val="99"/>
    <w:semiHidden/>
    <w:unhideWhenUsed/>
    <w:rsid w:val="00701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14204">
      <w:bodyDiv w:val="1"/>
      <w:marLeft w:val="0"/>
      <w:marRight w:val="0"/>
      <w:marTop w:val="0"/>
      <w:marBottom w:val="0"/>
      <w:divBdr>
        <w:top w:val="none" w:sz="0" w:space="0" w:color="auto"/>
        <w:left w:val="none" w:sz="0" w:space="0" w:color="auto"/>
        <w:bottom w:val="none" w:sz="0" w:space="0" w:color="auto"/>
        <w:right w:val="none" w:sz="0" w:space="0" w:color="auto"/>
      </w:divBdr>
    </w:div>
    <w:div w:id="212040226">
      <w:bodyDiv w:val="1"/>
      <w:marLeft w:val="0"/>
      <w:marRight w:val="0"/>
      <w:marTop w:val="0"/>
      <w:marBottom w:val="0"/>
      <w:divBdr>
        <w:top w:val="none" w:sz="0" w:space="0" w:color="auto"/>
        <w:left w:val="none" w:sz="0" w:space="0" w:color="auto"/>
        <w:bottom w:val="none" w:sz="0" w:space="0" w:color="auto"/>
        <w:right w:val="none" w:sz="0" w:space="0" w:color="auto"/>
      </w:divBdr>
    </w:div>
    <w:div w:id="256519009">
      <w:bodyDiv w:val="1"/>
      <w:marLeft w:val="0"/>
      <w:marRight w:val="0"/>
      <w:marTop w:val="0"/>
      <w:marBottom w:val="0"/>
      <w:divBdr>
        <w:top w:val="none" w:sz="0" w:space="0" w:color="auto"/>
        <w:left w:val="none" w:sz="0" w:space="0" w:color="auto"/>
        <w:bottom w:val="none" w:sz="0" w:space="0" w:color="auto"/>
        <w:right w:val="none" w:sz="0" w:space="0" w:color="auto"/>
      </w:divBdr>
    </w:div>
    <w:div w:id="287246929">
      <w:bodyDiv w:val="1"/>
      <w:marLeft w:val="0"/>
      <w:marRight w:val="0"/>
      <w:marTop w:val="0"/>
      <w:marBottom w:val="0"/>
      <w:divBdr>
        <w:top w:val="none" w:sz="0" w:space="0" w:color="auto"/>
        <w:left w:val="none" w:sz="0" w:space="0" w:color="auto"/>
        <w:bottom w:val="none" w:sz="0" w:space="0" w:color="auto"/>
        <w:right w:val="none" w:sz="0" w:space="0" w:color="auto"/>
      </w:divBdr>
    </w:div>
    <w:div w:id="360473250">
      <w:bodyDiv w:val="1"/>
      <w:marLeft w:val="0"/>
      <w:marRight w:val="0"/>
      <w:marTop w:val="0"/>
      <w:marBottom w:val="0"/>
      <w:divBdr>
        <w:top w:val="none" w:sz="0" w:space="0" w:color="auto"/>
        <w:left w:val="none" w:sz="0" w:space="0" w:color="auto"/>
        <w:bottom w:val="none" w:sz="0" w:space="0" w:color="auto"/>
        <w:right w:val="none" w:sz="0" w:space="0" w:color="auto"/>
      </w:divBdr>
    </w:div>
    <w:div w:id="395934510">
      <w:bodyDiv w:val="1"/>
      <w:marLeft w:val="0"/>
      <w:marRight w:val="0"/>
      <w:marTop w:val="0"/>
      <w:marBottom w:val="0"/>
      <w:divBdr>
        <w:top w:val="none" w:sz="0" w:space="0" w:color="auto"/>
        <w:left w:val="none" w:sz="0" w:space="0" w:color="auto"/>
        <w:bottom w:val="none" w:sz="0" w:space="0" w:color="auto"/>
        <w:right w:val="none" w:sz="0" w:space="0" w:color="auto"/>
      </w:divBdr>
    </w:div>
    <w:div w:id="511650396">
      <w:bodyDiv w:val="1"/>
      <w:marLeft w:val="0"/>
      <w:marRight w:val="0"/>
      <w:marTop w:val="0"/>
      <w:marBottom w:val="0"/>
      <w:divBdr>
        <w:top w:val="none" w:sz="0" w:space="0" w:color="auto"/>
        <w:left w:val="none" w:sz="0" w:space="0" w:color="auto"/>
        <w:bottom w:val="none" w:sz="0" w:space="0" w:color="auto"/>
        <w:right w:val="none" w:sz="0" w:space="0" w:color="auto"/>
      </w:divBdr>
    </w:div>
    <w:div w:id="771128410">
      <w:bodyDiv w:val="1"/>
      <w:marLeft w:val="0"/>
      <w:marRight w:val="0"/>
      <w:marTop w:val="0"/>
      <w:marBottom w:val="0"/>
      <w:divBdr>
        <w:top w:val="none" w:sz="0" w:space="0" w:color="auto"/>
        <w:left w:val="none" w:sz="0" w:space="0" w:color="auto"/>
        <w:bottom w:val="none" w:sz="0" w:space="0" w:color="auto"/>
        <w:right w:val="none" w:sz="0" w:space="0" w:color="auto"/>
      </w:divBdr>
    </w:div>
    <w:div w:id="842285118">
      <w:bodyDiv w:val="1"/>
      <w:marLeft w:val="0"/>
      <w:marRight w:val="0"/>
      <w:marTop w:val="0"/>
      <w:marBottom w:val="0"/>
      <w:divBdr>
        <w:top w:val="none" w:sz="0" w:space="0" w:color="auto"/>
        <w:left w:val="none" w:sz="0" w:space="0" w:color="auto"/>
        <w:bottom w:val="none" w:sz="0" w:space="0" w:color="auto"/>
        <w:right w:val="none" w:sz="0" w:space="0" w:color="auto"/>
      </w:divBdr>
    </w:div>
    <w:div w:id="904069733">
      <w:bodyDiv w:val="1"/>
      <w:marLeft w:val="0"/>
      <w:marRight w:val="0"/>
      <w:marTop w:val="0"/>
      <w:marBottom w:val="0"/>
      <w:divBdr>
        <w:top w:val="none" w:sz="0" w:space="0" w:color="auto"/>
        <w:left w:val="none" w:sz="0" w:space="0" w:color="auto"/>
        <w:bottom w:val="none" w:sz="0" w:space="0" w:color="auto"/>
        <w:right w:val="none" w:sz="0" w:space="0" w:color="auto"/>
      </w:divBdr>
    </w:div>
    <w:div w:id="907113936">
      <w:bodyDiv w:val="1"/>
      <w:marLeft w:val="0"/>
      <w:marRight w:val="0"/>
      <w:marTop w:val="0"/>
      <w:marBottom w:val="0"/>
      <w:divBdr>
        <w:top w:val="none" w:sz="0" w:space="0" w:color="auto"/>
        <w:left w:val="none" w:sz="0" w:space="0" w:color="auto"/>
        <w:bottom w:val="none" w:sz="0" w:space="0" w:color="auto"/>
        <w:right w:val="none" w:sz="0" w:space="0" w:color="auto"/>
      </w:divBdr>
    </w:div>
    <w:div w:id="935291702">
      <w:bodyDiv w:val="1"/>
      <w:marLeft w:val="0"/>
      <w:marRight w:val="0"/>
      <w:marTop w:val="0"/>
      <w:marBottom w:val="0"/>
      <w:divBdr>
        <w:top w:val="none" w:sz="0" w:space="0" w:color="auto"/>
        <w:left w:val="none" w:sz="0" w:space="0" w:color="auto"/>
        <w:bottom w:val="none" w:sz="0" w:space="0" w:color="auto"/>
        <w:right w:val="none" w:sz="0" w:space="0" w:color="auto"/>
      </w:divBdr>
    </w:div>
    <w:div w:id="964506407">
      <w:bodyDiv w:val="1"/>
      <w:marLeft w:val="0"/>
      <w:marRight w:val="0"/>
      <w:marTop w:val="0"/>
      <w:marBottom w:val="0"/>
      <w:divBdr>
        <w:top w:val="none" w:sz="0" w:space="0" w:color="auto"/>
        <w:left w:val="none" w:sz="0" w:space="0" w:color="auto"/>
        <w:bottom w:val="none" w:sz="0" w:space="0" w:color="auto"/>
        <w:right w:val="none" w:sz="0" w:space="0" w:color="auto"/>
      </w:divBdr>
    </w:div>
    <w:div w:id="1093479491">
      <w:bodyDiv w:val="1"/>
      <w:marLeft w:val="0"/>
      <w:marRight w:val="0"/>
      <w:marTop w:val="0"/>
      <w:marBottom w:val="0"/>
      <w:divBdr>
        <w:top w:val="none" w:sz="0" w:space="0" w:color="auto"/>
        <w:left w:val="none" w:sz="0" w:space="0" w:color="auto"/>
        <w:bottom w:val="none" w:sz="0" w:space="0" w:color="auto"/>
        <w:right w:val="none" w:sz="0" w:space="0" w:color="auto"/>
      </w:divBdr>
    </w:div>
    <w:div w:id="1131097010">
      <w:bodyDiv w:val="1"/>
      <w:marLeft w:val="0"/>
      <w:marRight w:val="0"/>
      <w:marTop w:val="0"/>
      <w:marBottom w:val="0"/>
      <w:divBdr>
        <w:top w:val="none" w:sz="0" w:space="0" w:color="auto"/>
        <w:left w:val="none" w:sz="0" w:space="0" w:color="auto"/>
        <w:bottom w:val="none" w:sz="0" w:space="0" w:color="auto"/>
        <w:right w:val="none" w:sz="0" w:space="0" w:color="auto"/>
      </w:divBdr>
    </w:div>
    <w:div w:id="1163157496">
      <w:bodyDiv w:val="1"/>
      <w:marLeft w:val="0"/>
      <w:marRight w:val="0"/>
      <w:marTop w:val="0"/>
      <w:marBottom w:val="0"/>
      <w:divBdr>
        <w:top w:val="none" w:sz="0" w:space="0" w:color="auto"/>
        <w:left w:val="none" w:sz="0" w:space="0" w:color="auto"/>
        <w:bottom w:val="none" w:sz="0" w:space="0" w:color="auto"/>
        <w:right w:val="none" w:sz="0" w:space="0" w:color="auto"/>
      </w:divBdr>
    </w:div>
    <w:div w:id="1277176846">
      <w:bodyDiv w:val="1"/>
      <w:marLeft w:val="0"/>
      <w:marRight w:val="0"/>
      <w:marTop w:val="0"/>
      <w:marBottom w:val="0"/>
      <w:divBdr>
        <w:top w:val="none" w:sz="0" w:space="0" w:color="auto"/>
        <w:left w:val="none" w:sz="0" w:space="0" w:color="auto"/>
        <w:bottom w:val="none" w:sz="0" w:space="0" w:color="auto"/>
        <w:right w:val="none" w:sz="0" w:space="0" w:color="auto"/>
      </w:divBdr>
    </w:div>
    <w:div w:id="1396734877">
      <w:bodyDiv w:val="1"/>
      <w:marLeft w:val="0"/>
      <w:marRight w:val="0"/>
      <w:marTop w:val="0"/>
      <w:marBottom w:val="0"/>
      <w:divBdr>
        <w:top w:val="none" w:sz="0" w:space="0" w:color="auto"/>
        <w:left w:val="none" w:sz="0" w:space="0" w:color="auto"/>
        <w:bottom w:val="none" w:sz="0" w:space="0" w:color="auto"/>
        <w:right w:val="none" w:sz="0" w:space="0" w:color="auto"/>
      </w:divBdr>
    </w:div>
    <w:div w:id="1407725343">
      <w:bodyDiv w:val="1"/>
      <w:marLeft w:val="0"/>
      <w:marRight w:val="0"/>
      <w:marTop w:val="0"/>
      <w:marBottom w:val="0"/>
      <w:divBdr>
        <w:top w:val="none" w:sz="0" w:space="0" w:color="auto"/>
        <w:left w:val="none" w:sz="0" w:space="0" w:color="auto"/>
        <w:bottom w:val="none" w:sz="0" w:space="0" w:color="auto"/>
        <w:right w:val="none" w:sz="0" w:space="0" w:color="auto"/>
      </w:divBdr>
    </w:div>
    <w:div w:id="1409232165">
      <w:bodyDiv w:val="1"/>
      <w:marLeft w:val="0"/>
      <w:marRight w:val="0"/>
      <w:marTop w:val="0"/>
      <w:marBottom w:val="0"/>
      <w:divBdr>
        <w:top w:val="none" w:sz="0" w:space="0" w:color="auto"/>
        <w:left w:val="none" w:sz="0" w:space="0" w:color="auto"/>
        <w:bottom w:val="none" w:sz="0" w:space="0" w:color="auto"/>
        <w:right w:val="none" w:sz="0" w:space="0" w:color="auto"/>
      </w:divBdr>
    </w:div>
    <w:div w:id="1453666635">
      <w:bodyDiv w:val="1"/>
      <w:marLeft w:val="0"/>
      <w:marRight w:val="0"/>
      <w:marTop w:val="0"/>
      <w:marBottom w:val="0"/>
      <w:divBdr>
        <w:top w:val="none" w:sz="0" w:space="0" w:color="auto"/>
        <w:left w:val="none" w:sz="0" w:space="0" w:color="auto"/>
        <w:bottom w:val="none" w:sz="0" w:space="0" w:color="auto"/>
        <w:right w:val="none" w:sz="0" w:space="0" w:color="auto"/>
      </w:divBdr>
    </w:div>
    <w:div w:id="1539004216">
      <w:bodyDiv w:val="1"/>
      <w:marLeft w:val="0"/>
      <w:marRight w:val="0"/>
      <w:marTop w:val="0"/>
      <w:marBottom w:val="0"/>
      <w:divBdr>
        <w:top w:val="none" w:sz="0" w:space="0" w:color="auto"/>
        <w:left w:val="none" w:sz="0" w:space="0" w:color="auto"/>
        <w:bottom w:val="none" w:sz="0" w:space="0" w:color="auto"/>
        <w:right w:val="none" w:sz="0" w:space="0" w:color="auto"/>
      </w:divBdr>
    </w:div>
    <w:div w:id="1563100407">
      <w:bodyDiv w:val="1"/>
      <w:marLeft w:val="0"/>
      <w:marRight w:val="0"/>
      <w:marTop w:val="0"/>
      <w:marBottom w:val="0"/>
      <w:divBdr>
        <w:top w:val="none" w:sz="0" w:space="0" w:color="auto"/>
        <w:left w:val="none" w:sz="0" w:space="0" w:color="auto"/>
        <w:bottom w:val="none" w:sz="0" w:space="0" w:color="auto"/>
        <w:right w:val="none" w:sz="0" w:space="0" w:color="auto"/>
      </w:divBdr>
    </w:div>
    <w:div w:id="1689285024">
      <w:bodyDiv w:val="1"/>
      <w:marLeft w:val="0"/>
      <w:marRight w:val="0"/>
      <w:marTop w:val="0"/>
      <w:marBottom w:val="0"/>
      <w:divBdr>
        <w:top w:val="none" w:sz="0" w:space="0" w:color="auto"/>
        <w:left w:val="none" w:sz="0" w:space="0" w:color="auto"/>
        <w:bottom w:val="none" w:sz="0" w:space="0" w:color="auto"/>
        <w:right w:val="none" w:sz="0" w:space="0" w:color="auto"/>
      </w:divBdr>
    </w:div>
    <w:div w:id="1731423900">
      <w:bodyDiv w:val="1"/>
      <w:marLeft w:val="0"/>
      <w:marRight w:val="0"/>
      <w:marTop w:val="0"/>
      <w:marBottom w:val="0"/>
      <w:divBdr>
        <w:top w:val="none" w:sz="0" w:space="0" w:color="auto"/>
        <w:left w:val="none" w:sz="0" w:space="0" w:color="auto"/>
        <w:bottom w:val="none" w:sz="0" w:space="0" w:color="auto"/>
        <w:right w:val="none" w:sz="0" w:space="0" w:color="auto"/>
      </w:divBdr>
    </w:div>
    <w:div w:id="1732729445">
      <w:bodyDiv w:val="1"/>
      <w:marLeft w:val="0"/>
      <w:marRight w:val="0"/>
      <w:marTop w:val="0"/>
      <w:marBottom w:val="0"/>
      <w:divBdr>
        <w:top w:val="none" w:sz="0" w:space="0" w:color="auto"/>
        <w:left w:val="none" w:sz="0" w:space="0" w:color="auto"/>
        <w:bottom w:val="none" w:sz="0" w:space="0" w:color="auto"/>
        <w:right w:val="none" w:sz="0" w:space="0" w:color="auto"/>
      </w:divBdr>
    </w:div>
    <w:div w:id="1752503056">
      <w:bodyDiv w:val="1"/>
      <w:marLeft w:val="0"/>
      <w:marRight w:val="0"/>
      <w:marTop w:val="0"/>
      <w:marBottom w:val="0"/>
      <w:divBdr>
        <w:top w:val="none" w:sz="0" w:space="0" w:color="auto"/>
        <w:left w:val="none" w:sz="0" w:space="0" w:color="auto"/>
        <w:bottom w:val="none" w:sz="0" w:space="0" w:color="auto"/>
        <w:right w:val="none" w:sz="0" w:space="0" w:color="auto"/>
      </w:divBdr>
    </w:div>
    <w:div w:id="1794254130">
      <w:bodyDiv w:val="1"/>
      <w:marLeft w:val="0"/>
      <w:marRight w:val="0"/>
      <w:marTop w:val="0"/>
      <w:marBottom w:val="0"/>
      <w:divBdr>
        <w:top w:val="none" w:sz="0" w:space="0" w:color="auto"/>
        <w:left w:val="none" w:sz="0" w:space="0" w:color="auto"/>
        <w:bottom w:val="none" w:sz="0" w:space="0" w:color="auto"/>
        <w:right w:val="none" w:sz="0" w:space="0" w:color="auto"/>
      </w:divBdr>
    </w:div>
    <w:div w:id="1848783461">
      <w:bodyDiv w:val="1"/>
      <w:marLeft w:val="0"/>
      <w:marRight w:val="0"/>
      <w:marTop w:val="0"/>
      <w:marBottom w:val="0"/>
      <w:divBdr>
        <w:top w:val="none" w:sz="0" w:space="0" w:color="auto"/>
        <w:left w:val="none" w:sz="0" w:space="0" w:color="auto"/>
        <w:bottom w:val="none" w:sz="0" w:space="0" w:color="auto"/>
        <w:right w:val="none" w:sz="0" w:space="0" w:color="auto"/>
      </w:divBdr>
    </w:div>
    <w:div w:id="1944221121">
      <w:bodyDiv w:val="1"/>
      <w:marLeft w:val="0"/>
      <w:marRight w:val="0"/>
      <w:marTop w:val="0"/>
      <w:marBottom w:val="0"/>
      <w:divBdr>
        <w:top w:val="none" w:sz="0" w:space="0" w:color="auto"/>
        <w:left w:val="none" w:sz="0" w:space="0" w:color="auto"/>
        <w:bottom w:val="none" w:sz="0" w:space="0" w:color="auto"/>
        <w:right w:val="none" w:sz="0" w:space="0" w:color="auto"/>
      </w:divBdr>
    </w:div>
    <w:div w:id="1947157769">
      <w:bodyDiv w:val="1"/>
      <w:marLeft w:val="0"/>
      <w:marRight w:val="0"/>
      <w:marTop w:val="0"/>
      <w:marBottom w:val="0"/>
      <w:divBdr>
        <w:top w:val="none" w:sz="0" w:space="0" w:color="auto"/>
        <w:left w:val="none" w:sz="0" w:space="0" w:color="auto"/>
        <w:bottom w:val="none" w:sz="0" w:space="0" w:color="auto"/>
        <w:right w:val="none" w:sz="0" w:space="0" w:color="auto"/>
      </w:divBdr>
    </w:div>
    <w:div w:id="1969386206">
      <w:bodyDiv w:val="1"/>
      <w:marLeft w:val="0"/>
      <w:marRight w:val="0"/>
      <w:marTop w:val="0"/>
      <w:marBottom w:val="0"/>
      <w:divBdr>
        <w:top w:val="none" w:sz="0" w:space="0" w:color="auto"/>
        <w:left w:val="none" w:sz="0" w:space="0" w:color="auto"/>
        <w:bottom w:val="none" w:sz="0" w:space="0" w:color="auto"/>
        <w:right w:val="none" w:sz="0" w:space="0" w:color="auto"/>
      </w:divBdr>
    </w:div>
    <w:div w:id="2063750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ims.edu/research/units/labgroups/molluscan_ecology/_docs/Shellstring_manual.pdf"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tiff"/><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tiff"/><Relationship Id="rId22" Type="http://schemas.openxmlformats.org/officeDocument/2006/relationships/image" Target="media/image10.jpeg"/><Relationship Id="rId27" Type="http://schemas.openxmlformats.org/officeDocument/2006/relationships/image" Target="media/image15.tif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footer" Target="footer7.xml"/><Relationship Id="rId20" Type="http://schemas.openxmlformats.org/officeDocument/2006/relationships/image" Target="media/image8.jpeg"/><Relationship Id="rId41" Type="http://schemas.openxmlformats.org/officeDocument/2006/relationships/image" Target="media/image29.jpeg"/></Relationships>
</file>

<file path=word/_rels/footnotes.xml.rels><?xml version="1.0" encoding="UTF-8" standalone="yes"?>
<Relationships xmlns="http://schemas.openxmlformats.org/package/2006/relationships"><Relationship Id="rId3" Type="http://schemas.openxmlformats.org/officeDocument/2006/relationships/hyperlink" Target="https://www.accuweather.com/en/us/newport-news/23606/june-weather/336210?year=2020" TargetMode="External"/><Relationship Id="rId2" Type="http://schemas.openxmlformats.org/officeDocument/2006/relationships/hyperlink" Target="https://www.vims.edu/research/units/labgroups/molluscan_ecology/_docs/Shellstring_manual.pdf" TargetMode="External"/><Relationship Id="rId1" Type="http://schemas.openxmlformats.org/officeDocument/2006/relationships/hyperlink" Target="https://www.vims.edu/research/units/labgroups/molluscan_ecology/archive/restoration/va_restoration_atlas/indexmap/index.php" TargetMode="External"/><Relationship Id="rId6" Type="http://schemas.openxmlformats.org/officeDocument/2006/relationships/hyperlink" Target="https://webapps.mrc.virginia.gov/public/maps/chesapeakebay_map.php" TargetMode="External"/><Relationship Id="rId5" Type="http://schemas.openxmlformats.org/officeDocument/2006/relationships/hyperlink" Target="https://www.weather.gov/akq/MONTHLY_RAINFALL_ANALYSIS" TargetMode="External"/><Relationship Id="rId4" Type="http://schemas.openxmlformats.org/officeDocument/2006/relationships/hyperlink" Target="https://www.accuweather.com/en/us/newport-news/23606/september-weather/336210?year=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1BA75-988F-4054-B848-22D22440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8814</Words>
  <Characters>50242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THE STATUS OF VIRGINIA'S</vt:lpstr>
    </vt:vector>
  </TitlesOfParts>
  <Company>College of William and Mary</Company>
  <LinksUpToDate>false</LinksUpToDate>
  <CharactersWithSpaces>58939</CharactersWithSpaces>
  <SharedDoc>false</SharedDoc>
  <HLinks>
    <vt:vector size="6" baseType="variant">
      <vt:variant>
        <vt:i4>5767261</vt:i4>
      </vt:variant>
      <vt:variant>
        <vt:i4>0</vt:i4>
      </vt:variant>
      <vt:variant>
        <vt:i4>0</vt:i4>
      </vt:variant>
      <vt:variant>
        <vt:i4>5</vt:i4>
      </vt:variant>
      <vt:variant>
        <vt:lpwstr>http://www.vims.edu/mollusc/oyrestatlas/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STATUS OF VIRGINIA'S</dc:title>
  <dc:creator>Roger Mann</dc:creator>
  <cp:lastModifiedBy>Karen K Reay</cp:lastModifiedBy>
  <cp:revision>2</cp:revision>
  <cp:lastPrinted>2020-02-25T15:27:00Z</cp:lastPrinted>
  <dcterms:created xsi:type="dcterms:W3CDTF">2021-02-22T21:50:00Z</dcterms:created>
  <dcterms:modified xsi:type="dcterms:W3CDTF">2021-02-22T21:50:00Z</dcterms:modified>
</cp:coreProperties>
</file>